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9F7" w:rsidRPr="002339F7" w:rsidRDefault="002339F7" w:rsidP="002339F7">
      <w:pPr>
        <w:pStyle w:val="a9"/>
        <w:jc w:val="right"/>
        <w:rPr>
          <w:rFonts w:ascii="Times New Roman" w:hAnsi="Times New Roman" w:cs="Times New Roman"/>
          <w:sz w:val="18"/>
          <w:szCs w:val="18"/>
        </w:rPr>
      </w:pPr>
      <w:r>
        <w:rPr>
          <w:rFonts w:ascii="Times New Roman" w:hAnsi="Times New Roman" w:cs="Times New Roman"/>
          <w:sz w:val="18"/>
          <w:szCs w:val="18"/>
        </w:rPr>
        <w:t xml:space="preserve"> </w:t>
      </w:r>
      <w:r w:rsidRPr="002339F7">
        <w:rPr>
          <w:rFonts w:ascii="Times New Roman" w:hAnsi="Times New Roman" w:cs="Times New Roman"/>
          <w:sz w:val="18"/>
          <w:szCs w:val="18"/>
        </w:rPr>
        <w:t>Приложение 2 к тендерной документации.</w:t>
      </w:r>
    </w:p>
    <w:p w:rsidR="00F83CDF" w:rsidRDefault="002B0799" w:rsidP="002339F7">
      <w:pPr>
        <w:pStyle w:val="a9"/>
        <w:jc w:val="center"/>
        <w:rPr>
          <w:rFonts w:ascii="Times New Roman" w:hAnsi="Times New Roman" w:cs="Times New Roman"/>
          <w:b/>
          <w:bCs/>
        </w:rPr>
      </w:pPr>
      <w:r w:rsidRPr="002339F7">
        <w:rPr>
          <w:rFonts w:ascii="Times New Roman" w:hAnsi="Times New Roman" w:cs="Times New Roman"/>
          <w:b/>
        </w:rPr>
        <w:t xml:space="preserve">Техническая  спецификация  </w:t>
      </w:r>
      <w:r w:rsidRPr="002339F7">
        <w:rPr>
          <w:rFonts w:ascii="Times New Roman" w:hAnsi="Times New Roman" w:cs="Times New Roman"/>
          <w:b/>
          <w:bCs/>
        </w:rPr>
        <w:t>медицинских  изделий</w:t>
      </w:r>
    </w:p>
    <w:p w:rsidR="002339F7" w:rsidRPr="002339F7" w:rsidRDefault="002339F7" w:rsidP="002339F7">
      <w:pPr>
        <w:pStyle w:val="a9"/>
        <w:jc w:val="center"/>
        <w:rPr>
          <w:rFonts w:ascii="Times New Roman" w:hAnsi="Times New Roman" w:cs="Times New Roman"/>
          <w:b/>
        </w:rPr>
      </w:pPr>
    </w:p>
    <w:tbl>
      <w:tblPr>
        <w:tblpPr w:leftFromText="180" w:rightFromText="180" w:vertAnchor="text" w:tblpXSpec="right" w:tblpY="1"/>
        <w:tblOverlap w:val="never"/>
        <w:tblW w:w="15134" w:type="dxa"/>
        <w:tblLayout w:type="fixed"/>
        <w:tblLook w:val="04A0"/>
      </w:tblPr>
      <w:tblGrid>
        <w:gridCol w:w="959"/>
        <w:gridCol w:w="3827"/>
        <w:gridCol w:w="10348"/>
      </w:tblGrid>
      <w:tr w:rsidR="000C6EFC" w:rsidRPr="00F83CDF" w:rsidTr="007A60DF">
        <w:trPr>
          <w:trHeight w:val="844"/>
        </w:trPr>
        <w:tc>
          <w:tcPr>
            <w:tcW w:w="959" w:type="dxa"/>
            <w:tcBorders>
              <w:top w:val="single" w:sz="4" w:space="0" w:color="auto"/>
              <w:left w:val="single" w:sz="4" w:space="0" w:color="auto"/>
              <w:bottom w:val="single" w:sz="4" w:space="0" w:color="auto"/>
              <w:right w:val="single" w:sz="4" w:space="0" w:color="auto"/>
            </w:tcBorders>
            <w:shd w:val="clear" w:color="auto" w:fill="auto"/>
          </w:tcPr>
          <w:p w:rsidR="000C6EFC" w:rsidRPr="002B0799" w:rsidRDefault="000C6EFC" w:rsidP="007A60DF">
            <w:pPr>
              <w:pStyle w:val="a9"/>
              <w:rPr>
                <w:rFonts w:ascii="Times New Roman" w:eastAsia="Times New Roman" w:hAnsi="Times New Roman" w:cs="Times New Roman"/>
                <w:b/>
                <w:color w:val="FFFFFF"/>
                <w:sz w:val="21"/>
                <w:szCs w:val="21"/>
                <w:lang w:eastAsia="ru-RU"/>
              </w:rPr>
            </w:pPr>
            <w:r w:rsidRPr="002B0799">
              <w:rPr>
                <w:rFonts w:ascii="Times New Roman" w:eastAsia="Times New Roman" w:hAnsi="Times New Roman" w:cs="Times New Roman"/>
                <w:color w:val="FFFFFF"/>
                <w:sz w:val="21"/>
                <w:szCs w:val="21"/>
                <w:lang w:eastAsia="ru-RU"/>
              </w:rPr>
              <w:t xml:space="preserve">НоНмер </w:t>
            </w:r>
            <w:r w:rsidRPr="002B0799">
              <w:rPr>
                <w:rFonts w:ascii="Times New Roman" w:hAnsi="Times New Roman" w:cs="Times New Roman"/>
                <w:b/>
                <w:sz w:val="21"/>
                <w:szCs w:val="21"/>
              </w:rPr>
              <w:t>Номер лота</w:t>
            </w:r>
          </w:p>
          <w:p w:rsidR="000C6EFC" w:rsidRPr="002B0799" w:rsidRDefault="000C6EFC" w:rsidP="007A60DF">
            <w:pPr>
              <w:pStyle w:val="a9"/>
              <w:rPr>
                <w:rFonts w:ascii="Times New Roman" w:eastAsia="Times New Roman" w:hAnsi="Times New Roman" w:cs="Times New Roman"/>
                <w:color w:val="FFFFFF"/>
                <w:sz w:val="21"/>
                <w:szCs w:val="21"/>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2B0799" w:rsidRDefault="000C6EFC" w:rsidP="007A60DF">
            <w:pPr>
              <w:pStyle w:val="a9"/>
              <w:rPr>
                <w:rFonts w:ascii="Times New Roman" w:eastAsia="Times New Roman" w:hAnsi="Times New Roman" w:cs="Times New Roman"/>
                <w:b/>
                <w:bCs/>
                <w:color w:val="FFFFFF"/>
                <w:sz w:val="21"/>
                <w:szCs w:val="21"/>
                <w:lang w:eastAsia="ru-RU"/>
              </w:rPr>
            </w:pPr>
            <w:r w:rsidRPr="002B0799">
              <w:rPr>
                <w:rFonts w:ascii="Times New Roman" w:hAnsi="Times New Roman" w:cs="Times New Roman"/>
                <w:b/>
                <w:sz w:val="21"/>
                <w:szCs w:val="21"/>
              </w:rPr>
              <w:t>Наименование медицинских  изделий</w:t>
            </w:r>
            <w:r w:rsidRPr="002B0799">
              <w:rPr>
                <w:rFonts w:ascii="Times New Roman" w:hAnsi="Times New Roman" w:cs="Times New Roman"/>
                <w:sz w:val="21"/>
                <w:szCs w:val="21"/>
              </w:rPr>
              <w:t xml:space="preserve"> </w:t>
            </w:r>
            <w:r w:rsidRPr="002B0799">
              <w:rPr>
                <w:rFonts w:ascii="Times New Roman" w:eastAsia="Times New Roman" w:hAnsi="Times New Roman" w:cs="Times New Roman"/>
                <w:b/>
                <w:bCs/>
                <w:color w:val="FFFFFF"/>
                <w:sz w:val="21"/>
                <w:szCs w:val="21"/>
                <w:lang w:eastAsia="ru-RU"/>
              </w:rPr>
              <w:t>Наименование</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2B0799" w:rsidRDefault="000C6EFC" w:rsidP="007A60DF">
            <w:pPr>
              <w:pStyle w:val="a9"/>
              <w:jc w:val="center"/>
              <w:rPr>
                <w:rFonts w:ascii="Times New Roman" w:hAnsi="Times New Roman" w:cs="Times New Roman"/>
                <w:b/>
                <w:sz w:val="21"/>
                <w:szCs w:val="21"/>
                <w:lang w:eastAsia="ru-RU"/>
              </w:rPr>
            </w:pPr>
            <w:r w:rsidRPr="002B0799">
              <w:rPr>
                <w:rFonts w:ascii="Times New Roman" w:hAnsi="Times New Roman" w:cs="Times New Roman"/>
                <w:b/>
                <w:sz w:val="21"/>
                <w:szCs w:val="21"/>
              </w:rPr>
              <w:t>Техническая спецификация</w:t>
            </w:r>
          </w:p>
        </w:tc>
      </w:tr>
      <w:tr w:rsidR="000C6EFC" w:rsidRPr="00F83CDF" w:rsidTr="007A60DF">
        <w:trPr>
          <w:trHeight w:val="37"/>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Ангиографический </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проводник</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Ангиографический проводник из нитинола, размер 0,035". Гидрофильное покрытие из полиэфирной смолы по всей длине проводника. Толщина покрытия 0,16 мм ± 0,05 мм.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50, 80, 150, 180, 200, 220, 260, 300 см.</w:t>
            </w:r>
          </w:p>
        </w:tc>
      </w:tr>
      <w:tr w:rsidR="000C6EFC" w:rsidRPr="00F83CDF" w:rsidTr="007A60DF">
        <w:trPr>
          <w:trHeight w:val="82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Гибридный</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 проводниковый катетер</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Различная жесткость у проксимальной, средней и дистальной части проводникового катетера. Наличие размеров: 6, 7, 8, Fr. Наличие атравматичного кончика. Округлённые края дистального кончика с внешней и внутренней стороны. Наличие боковых отверстий, Наличие укороченных кончиков. Материал внутреннего слоя PTFE. Большой внутренний просвет: для катетера 6Fr - не менее 0,071" (1,80мм), для катетера 7Fr - не менее 0,081"(2.05мм), для катетера 8Fr - не менее 0,090" (2.28мм), длина 100см. Повышенная визуализация.</w:t>
            </w:r>
          </w:p>
        </w:tc>
      </w:tr>
      <w:tr w:rsidR="000C6EFC" w:rsidRPr="00F83CDF" w:rsidTr="007A60DF">
        <w:trPr>
          <w:trHeight w:val="477"/>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Проводниковый 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"Проводниковый катетер предназначен для использования с проводником 0,035" или 0,038". Покрытие PTFE внутренней части катетера. Неконический оплетенный катетер изменяемой жесткости с заранее созданной формой дистального сегмента, который содержит рентгеноконтрастную метку примерно 2 мм проксимально дистальному концу. Длина 95 см, размеры 5F, 6F. Возможные конфигурации дистальной части: STR, MP2, длина 7 см.</w:t>
            </w:r>
          </w:p>
        </w:tc>
      </w:tr>
      <w:tr w:rsidR="000C6EFC" w:rsidRPr="00F83CDF" w:rsidTr="007A60DF">
        <w:trPr>
          <w:trHeight w:val="754"/>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Микрокатетер для доставки стентов и эмболизации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Усиленный катетер, состоящий из 7 сегментов</w:t>
            </w:r>
            <w:r w:rsidRPr="000C6EFC">
              <w:rPr>
                <w:rFonts w:ascii="Times New Roman" w:eastAsia="Times New Roman" w:hAnsi="Times New Roman" w:cs="Times New Roman"/>
                <w:color w:val="000000"/>
                <w:sz w:val="18"/>
                <w:szCs w:val="18"/>
                <w:lang w:eastAsia="ru-RU"/>
              </w:rPr>
              <w:br/>
              <w:t xml:space="preserve"> • Атравматично отполированная дистальная часть катетера</w:t>
            </w:r>
            <w:r w:rsidRPr="000C6EFC">
              <w:rPr>
                <w:rFonts w:ascii="Times New Roman" w:eastAsia="Times New Roman" w:hAnsi="Times New Roman" w:cs="Times New Roman"/>
                <w:color w:val="000000"/>
                <w:sz w:val="18"/>
                <w:szCs w:val="18"/>
                <w:lang w:eastAsia="ru-RU"/>
              </w:rPr>
              <w:br/>
              <w:t xml:space="preserve"> • 2 платиновых маркера, позволяющих производить отсоединение спиралей в нужной части</w:t>
            </w:r>
            <w:r w:rsidRPr="000C6EFC">
              <w:rPr>
                <w:rFonts w:ascii="Times New Roman" w:eastAsia="Times New Roman" w:hAnsi="Times New Roman" w:cs="Times New Roman"/>
                <w:color w:val="000000"/>
                <w:sz w:val="18"/>
                <w:szCs w:val="18"/>
                <w:lang w:eastAsia="ru-RU"/>
              </w:rPr>
              <w:br/>
              <w:t xml:space="preserve"> • Внешний диаметр 2,4F, внутренний 1,7F, внутренний диаметр 0,017”; диаметр 2,5/2,0F - внутренний диаметр 0,021”; диаметр 3,1/2,6 F - внутренний диаметр 0,027”;</w:t>
            </w:r>
            <w:r w:rsidRPr="000C6EFC">
              <w:rPr>
                <w:rFonts w:ascii="Times New Roman" w:eastAsia="Times New Roman" w:hAnsi="Times New Roman" w:cs="Times New Roman"/>
                <w:color w:val="000000"/>
                <w:sz w:val="18"/>
                <w:szCs w:val="18"/>
                <w:lang w:eastAsia="ru-RU"/>
              </w:rPr>
              <w:br/>
              <w:t xml:space="preserve"> • Общая длина 150 см</w:t>
            </w:r>
            <w:r w:rsidRPr="000C6EFC">
              <w:rPr>
                <w:rFonts w:ascii="Times New Roman" w:eastAsia="Times New Roman" w:hAnsi="Times New Roman" w:cs="Times New Roman"/>
                <w:color w:val="000000"/>
                <w:sz w:val="18"/>
                <w:szCs w:val="18"/>
                <w:lang w:eastAsia="ru-RU"/>
              </w:rPr>
              <w:br/>
              <w:t xml:space="preserve"> • Доступен в двух видах: «обычный» и «экстра поддержка»"</w:t>
            </w:r>
          </w:p>
        </w:tc>
      </w:tr>
      <w:tr w:rsidR="000C6EFC" w:rsidRPr="00F83CDF" w:rsidTr="007A60DF">
        <w:trPr>
          <w:trHeight w:val="214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Баллонный оклюзионный</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микрокатетер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Баллоны:</w:t>
            </w:r>
            <w:r w:rsidRPr="000C6EFC">
              <w:rPr>
                <w:rFonts w:ascii="Times New Roman" w:eastAsia="Times New Roman" w:hAnsi="Times New Roman" w:cs="Times New Roman"/>
                <w:color w:val="000000"/>
                <w:sz w:val="18"/>
                <w:szCs w:val="18"/>
                <w:lang w:eastAsia="ru-RU"/>
              </w:rPr>
              <w:br/>
              <w:t xml:space="preserve"> - податливые</w:t>
            </w:r>
            <w:r w:rsidRPr="000C6EFC">
              <w:rPr>
                <w:rFonts w:ascii="Times New Roman" w:eastAsia="Times New Roman" w:hAnsi="Times New Roman" w:cs="Times New Roman"/>
                <w:color w:val="000000"/>
                <w:sz w:val="18"/>
                <w:szCs w:val="18"/>
                <w:lang w:eastAsia="ru-RU"/>
              </w:rPr>
              <w:br/>
              <w:t xml:space="preserve"> - экстраподатливые – для бифуркации сосудов</w:t>
            </w:r>
            <w:r w:rsidRPr="000C6EFC">
              <w:rPr>
                <w:rFonts w:ascii="Times New Roman" w:eastAsia="Times New Roman" w:hAnsi="Times New Roman" w:cs="Times New Roman"/>
                <w:color w:val="000000"/>
                <w:sz w:val="18"/>
                <w:szCs w:val="18"/>
                <w:lang w:eastAsia="ru-RU"/>
              </w:rPr>
              <w:br/>
              <w:t xml:space="preserve"> Вал баллона: наружный диаметр проксимальной части – 2,8F, дистальной части – 2,1F</w:t>
            </w:r>
            <w:r w:rsidRPr="000C6EFC">
              <w:rPr>
                <w:rFonts w:ascii="Times New Roman" w:eastAsia="Times New Roman" w:hAnsi="Times New Roman" w:cs="Times New Roman"/>
                <w:color w:val="000000"/>
                <w:sz w:val="18"/>
                <w:szCs w:val="18"/>
                <w:lang w:eastAsia="ru-RU"/>
              </w:rPr>
              <w:br/>
              <w:t xml:space="preserve"> • Вал с двумя просветами (коаксиальная система) – один для раздувания и сдувания баллона, второй совместим с DMSO, клеем и спиралями</w:t>
            </w:r>
            <w:r w:rsidRPr="000C6EFC">
              <w:rPr>
                <w:rFonts w:ascii="Times New Roman" w:eastAsia="Times New Roman" w:hAnsi="Times New Roman" w:cs="Times New Roman"/>
                <w:color w:val="000000"/>
                <w:sz w:val="18"/>
                <w:szCs w:val="18"/>
                <w:lang w:eastAsia="ru-RU"/>
              </w:rPr>
              <w:br/>
              <w:t xml:space="preserve"> • Баллон с изменяемой формой</w:t>
            </w:r>
            <w:r w:rsidRPr="000C6EFC">
              <w:rPr>
                <w:rFonts w:ascii="Times New Roman" w:eastAsia="Times New Roman" w:hAnsi="Times New Roman" w:cs="Times New Roman"/>
                <w:color w:val="000000"/>
                <w:sz w:val="18"/>
                <w:szCs w:val="18"/>
                <w:lang w:eastAsia="ru-RU"/>
              </w:rPr>
              <w:br/>
              <w:t xml:space="preserve"> • Доступные размеры:4мм/10мм; 4мм/15мм; 4 мм/20мм; 4 мм/11мм, дистальный кончик – 5 мм</w:t>
            </w:r>
          </w:p>
        </w:tc>
      </w:tr>
      <w:tr w:rsidR="000C6EFC" w:rsidRPr="00F83CDF" w:rsidTr="007A60DF">
        <w:trPr>
          <w:trHeight w:val="84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Баллонный оклюзионный катетер </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5F2116">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 • Баллоны - это первый катетер с микрошариком, предназначенный для перекрытия кровотока и доставки веществ для эмболизации. Его небольшой профиль и мягкий баллон предназначены для перемещения к дистальным целевым сосудам для эмболизации. Двухпросветная баллонная технология обеспечивает мгновенную остановку кровотока для контролируемой инъекции жидкой эмболии.</w:t>
            </w:r>
            <w:r w:rsidRPr="000C6EFC">
              <w:rPr>
                <w:rFonts w:ascii="Times New Roman" w:eastAsia="Times New Roman" w:hAnsi="Times New Roman" w:cs="Times New Roman"/>
                <w:color w:val="000000"/>
                <w:sz w:val="18"/>
                <w:szCs w:val="18"/>
                <w:lang w:eastAsia="ru-RU"/>
              </w:rPr>
              <w:br/>
              <w:t>• Нет необходимости устанавливать заглушку или использовать дополнительные устройства</w:t>
            </w:r>
            <w:r w:rsidRPr="000C6EFC">
              <w:rPr>
                <w:rFonts w:ascii="Times New Roman" w:eastAsia="Times New Roman" w:hAnsi="Times New Roman" w:cs="Times New Roman"/>
                <w:color w:val="000000"/>
                <w:sz w:val="18"/>
                <w:szCs w:val="18"/>
                <w:lang w:eastAsia="ru-RU"/>
              </w:rPr>
              <w:br/>
              <w:t xml:space="preserve">• Вал баллона: наружный диаметр проксимальной части – 0,015 in, дистальной части – 0,010 in. </w:t>
            </w:r>
            <w:r w:rsidRPr="000C6EFC">
              <w:rPr>
                <w:rFonts w:ascii="Times New Roman" w:eastAsia="Times New Roman" w:hAnsi="Times New Roman" w:cs="Times New Roman"/>
                <w:color w:val="000000"/>
                <w:sz w:val="18"/>
                <w:szCs w:val="18"/>
                <w:lang w:eastAsia="ru-RU"/>
              </w:rPr>
              <w:br/>
              <w:t xml:space="preserve"> • Размеры: номинальный диаметр баллона - 2,2 мм; диапазон диаметра баллона 1,7-2,7 мм; длина 9 мм; рабочая длина 165 см. </w:t>
            </w:r>
          </w:p>
        </w:tc>
      </w:tr>
      <w:tr w:rsidR="000C6EFC" w:rsidRPr="00F83CDF" w:rsidTr="007A60DF">
        <w:trPr>
          <w:trHeight w:val="1410"/>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Катетер баллонный коронарный для постдилятации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баллонный коронарный для постдилятации</w:t>
            </w:r>
            <w:r w:rsidRPr="000C6EFC">
              <w:rPr>
                <w:rFonts w:ascii="Times New Roman" w:eastAsia="Times New Roman" w:hAnsi="Times New Roman" w:cs="Times New Roman"/>
                <w:color w:val="000000"/>
                <w:sz w:val="18"/>
                <w:szCs w:val="18"/>
                <w:lang w:eastAsia="ru-RU"/>
              </w:rPr>
              <w:br/>
              <w:t>Назначени: это низкопрофильный усовершенствованный семи-комплайант баллон, обладающий исключительной проходимостью и значительно облегчающий процедуру дилятации и общую стабильность процедуры ЧТКА для проведения дилятации коронарных артерий;</w:t>
            </w:r>
            <w:r w:rsidRPr="000C6EFC">
              <w:rPr>
                <w:rFonts w:ascii="Times New Roman" w:eastAsia="Times New Roman" w:hAnsi="Times New Roman" w:cs="Times New Roman"/>
                <w:color w:val="000000"/>
                <w:sz w:val="18"/>
                <w:szCs w:val="18"/>
                <w:lang w:eastAsia="ru-RU"/>
              </w:rPr>
              <w:br/>
              <w:t>Типоразмеры: диамет (мм) 1,25; 1,5; 2,0; 2,25; 2,5; 2,75; 3,0;  3,25; 3,5 мм длина (мм) 9, 15, 20 мм; Профиль кончика: не более 0,43 мм (0,016""); Возможность использования проводникового катетера с внутренним диаметром 0,36 мм (0,014”);  Наличие гидрофильного покрытия дистального шафта;</w:t>
            </w:r>
            <w:r w:rsidRPr="000C6EFC">
              <w:rPr>
                <w:rFonts w:ascii="Times New Roman" w:eastAsia="Times New Roman" w:hAnsi="Times New Roman" w:cs="Times New Roman"/>
                <w:color w:val="000000"/>
                <w:sz w:val="18"/>
                <w:szCs w:val="18"/>
                <w:lang w:eastAsia="ru-RU"/>
              </w:rPr>
              <w:br/>
              <w:t>Диаметр проксимального шафта не более - 1,9 Fr (0,64 мм), дистального не более - 2,4 Fr (0,08 мм); Наличие рабочей длины катетера 145 см; Наличие платиново-иридиевых рентгеноконтрастных меток; Расположение маркеров: 1,25 мм и 1,50 мм; Наличие номинального давления не менее 6 АТМ, давления разрыва не менее 18 АТМ.</w:t>
            </w:r>
            <w:r w:rsidRPr="000C6EFC">
              <w:rPr>
                <w:rFonts w:ascii="Times New Roman" w:eastAsia="Times New Roman" w:hAnsi="Times New Roman" w:cs="Times New Roman"/>
                <w:color w:val="000000"/>
                <w:sz w:val="18"/>
                <w:szCs w:val="18"/>
                <w:lang w:eastAsia="ru-RU"/>
              </w:rPr>
              <w:br/>
              <w:t>Дизайн баллонного катетера - система быстрой доставки ""rapidexchange""</w:t>
            </w:r>
          </w:p>
        </w:tc>
      </w:tr>
      <w:tr w:rsidR="000C6EFC" w:rsidRPr="00F83CDF" w:rsidTr="007A60DF">
        <w:trPr>
          <w:trHeight w:val="322"/>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Микропроводник</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Гибридная технология</w:t>
            </w:r>
            <w:r w:rsidRPr="000C6EFC">
              <w:rPr>
                <w:rFonts w:ascii="Times New Roman" w:eastAsia="Times New Roman" w:hAnsi="Times New Roman" w:cs="Times New Roman"/>
                <w:color w:val="000000"/>
                <w:sz w:val="18"/>
                <w:szCs w:val="18"/>
                <w:lang w:eastAsia="ru-RU"/>
              </w:rPr>
              <w:br/>
              <w:t xml:space="preserve"> • Диаметр 0,012” у дистальной и 0,014” у проксимальной части</w:t>
            </w:r>
            <w:r w:rsidRPr="000C6EFC">
              <w:rPr>
                <w:rFonts w:ascii="Times New Roman" w:eastAsia="Times New Roman" w:hAnsi="Times New Roman" w:cs="Times New Roman"/>
                <w:color w:val="000000"/>
                <w:sz w:val="18"/>
                <w:szCs w:val="18"/>
                <w:lang w:eastAsia="ru-RU"/>
              </w:rPr>
              <w:br/>
              <w:t xml:space="preserve"> • Внутренняя часть из стали, в дистальной части из нитинола</w:t>
            </w:r>
            <w:r w:rsidRPr="000C6EFC">
              <w:rPr>
                <w:rFonts w:ascii="Times New Roman" w:eastAsia="Times New Roman" w:hAnsi="Times New Roman" w:cs="Times New Roman"/>
                <w:color w:val="000000"/>
                <w:sz w:val="18"/>
                <w:szCs w:val="18"/>
                <w:lang w:eastAsia="ru-RU"/>
              </w:rPr>
              <w:br/>
              <w:t xml:space="preserve"> • Микрокатетер общей длиной 200 см, нитиноловой частью 60 см, формируемая часть микропроводника длиной 1,4 см, протяженность гидрофильного покрытия – 40 см"</w:t>
            </w:r>
          </w:p>
        </w:tc>
      </w:tr>
      <w:tr w:rsidR="000C6EFC" w:rsidRPr="00F83CDF" w:rsidTr="007A60DF">
        <w:trPr>
          <w:trHeight w:val="108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Микропроводник с мягким и прочным наконечником</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 • Микропроводник с мягким и прочным наконечником обеспечивает превосходную формуемкость наконечника и сохранение формы для точной управляемости.</w:t>
            </w:r>
            <w:r w:rsidRPr="000C6EFC">
              <w:rPr>
                <w:rFonts w:ascii="Times New Roman" w:eastAsia="Times New Roman" w:hAnsi="Times New Roman" w:cs="Times New Roman"/>
                <w:color w:val="000000"/>
                <w:sz w:val="18"/>
                <w:szCs w:val="18"/>
                <w:lang w:eastAsia="ru-RU"/>
              </w:rPr>
              <w:br/>
              <w:t xml:space="preserve"> • Диаметр 0,007” у дистальной и 0,014” у проксимальной части</w:t>
            </w:r>
            <w:r w:rsidRPr="000C6EFC">
              <w:rPr>
                <w:rFonts w:ascii="Times New Roman" w:eastAsia="Times New Roman" w:hAnsi="Times New Roman" w:cs="Times New Roman"/>
                <w:color w:val="000000"/>
                <w:sz w:val="18"/>
                <w:szCs w:val="18"/>
                <w:lang w:eastAsia="ru-RU"/>
              </w:rPr>
              <w:br/>
              <w:t xml:space="preserve"> • Гибридная конструкция из нитинола и нержавеющей стали обеспечивает мягкость в дистальном направлении и стабильность в проксимальном направлении с оптимальным контролем крутящего момента для навигации в сложных анатомических условиях.</w:t>
            </w:r>
            <w:r w:rsidRPr="000C6EFC">
              <w:rPr>
                <w:rFonts w:ascii="Times New Roman" w:eastAsia="Times New Roman" w:hAnsi="Times New Roman" w:cs="Times New Roman"/>
                <w:color w:val="000000"/>
                <w:sz w:val="18"/>
                <w:szCs w:val="18"/>
                <w:lang w:eastAsia="ru-RU"/>
              </w:rPr>
              <w:br/>
              <w:t xml:space="preserve"> • Внутренняя часть из стали, в дистальной части из нитинола</w:t>
            </w:r>
            <w:r w:rsidRPr="000C6EFC">
              <w:rPr>
                <w:rFonts w:ascii="Times New Roman" w:eastAsia="Times New Roman" w:hAnsi="Times New Roman" w:cs="Times New Roman"/>
                <w:color w:val="000000"/>
                <w:sz w:val="18"/>
                <w:szCs w:val="18"/>
                <w:lang w:eastAsia="ru-RU"/>
              </w:rPr>
              <w:br/>
              <w:t xml:space="preserve"> • Микрокатетер общей длиной 210 см, платиновый дистальный кончик 6 см, протяженность гидрофильного покрытия – 158 см. </w:t>
            </w:r>
          </w:p>
        </w:tc>
      </w:tr>
      <w:tr w:rsidR="000C6EFC" w:rsidRPr="00F83CDF" w:rsidTr="007A60DF">
        <w:trPr>
          <w:trHeight w:val="197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Микропроводник для нейро интервенции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Микропроводник для нейро интервенции</w:t>
            </w:r>
            <w:r w:rsidRPr="000C6EFC">
              <w:rPr>
                <w:rFonts w:ascii="Times New Roman" w:eastAsia="Times New Roman" w:hAnsi="Times New Roman" w:cs="Times New Roman"/>
                <w:color w:val="000000"/>
                <w:sz w:val="18"/>
                <w:szCs w:val="18"/>
                <w:lang w:eastAsia="ru-RU"/>
              </w:rPr>
              <w:br/>
              <w:t xml:space="preserve"> Диаметр: 0.010”, 0.014"</w:t>
            </w:r>
            <w:r w:rsidRPr="000C6EFC">
              <w:rPr>
                <w:rFonts w:ascii="Times New Roman" w:eastAsia="Times New Roman" w:hAnsi="Times New Roman" w:cs="Times New Roman"/>
                <w:color w:val="000000"/>
                <w:sz w:val="18"/>
                <w:szCs w:val="18"/>
                <w:lang w:eastAsia="ru-RU"/>
              </w:rPr>
              <w:br/>
              <w:t xml:space="preserve"> Наличие длин: 200, 300 см.</w:t>
            </w:r>
            <w:r w:rsidRPr="000C6EFC">
              <w:rPr>
                <w:rFonts w:ascii="Times New Roman" w:eastAsia="Times New Roman" w:hAnsi="Times New Roman" w:cs="Times New Roman"/>
                <w:color w:val="000000"/>
                <w:sz w:val="18"/>
                <w:szCs w:val="18"/>
                <w:lang w:eastAsia="ru-RU"/>
              </w:rPr>
              <w:br/>
              <w:t xml:space="preserve"> Длина рентгенконтрастной части: 3 см, 5 см.</w:t>
            </w:r>
            <w:r w:rsidRPr="000C6EFC">
              <w:rPr>
                <w:rFonts w:ascii="Times New Roman" w:eastAsia="Times New Roman" w:hAnsi="Times New Roman" w:cs="Times New Roman"/>
                <w:color w:val="000000"/>
                <w:sz w:val="18"/>
                <w:szCs w:val="18"/>
                <w:lang w:eastAsia="ru-RU"/>
              </w:rPr>
              <w:br/>
              <w:t xml:space="preserve"> Материал сердечника: сталь.</w:t>
            </w:r>
            <w:r w:rsidRPr="000C6EFC">
              <w:rPr>
                <w:rFonts w:ascii="Times New Roman" w:eastAsia="Times New Roman" w:hAnsi="Times New Roman" w:cs="Times New Roman"/>
                <w:color w:val="000000"/>
                <w:sz w:val="18"/>
                <w:szCs w:val="18"/>
                <w:lang w:eastAsia="ru-RU"/>
              </w:rPr>
              <w:br/>
              <w:t xml:space="preserve"> Наличие технологии dabblecoil.</w:t>
            </w:r>
            <w:r w:rsidRPr="000C6EFC">
              <w:rPr>
                <w:rFonts w:ascii="Times New Roman" w:eastAsia="Times New Roman" w:hAnsi="Times New Roman" w:cs="Times New Roman"/>
                <w:color w:val="000000"/>
                <w:sz w:val="18"/>
                <w:szCs w:val="18"/>
                <w:lang w:eastAsia="ru-RU"/>
              </w:rPr>
              <w:br/>
              <w:t xml:space="preserve"> Тип сердечника: конический.</w:t>
            </w:r>
            <w:r w:rsidRPr="000C6EFC">
              <w:rPr>
                <w:rFonts w:ascii="Times New Roman" w:eastAsia="Times New Roman" w:hAnsi="Times New Roman" w:cs="Times New Roman"/>
                <w:color w:val="000000"/>
                <w:sz w:val="18"/>
                <w:szCs w:val="18"/>
                <w:lang w:eastAsia="ru-RU"/>
              </w:rPr>
              <w:br/>
              <w:t xml:space="preserve"> Длина оплетки: 9.5 см, 30 см</w:t>
            </w:r>
            <w:r w:rsidRPr="000C6EFC">
              <w:rPr>
                <w:rFonts w:ascii="Times New Roman" w:eastAsia="Times New Roman" w:hAnsi="Times New Roman" w:cs="Times New Roman"/>
                <w:color w:val="000000"/>
                <w:sz w:val="18"/>
                <w:szCs w:val="18"/>
                <w:lang w:eastAsia="ru-RU"/>
              </w:rPr>
              <w:br/>
              <w:t xml:space="preserve"> Варианты дистального кончика: наличие прямого, микрошейпинг 90°</w:t>
            </w:r>
            <w:r w:rsidRPr="000C6EFC">
              <w:rPr>
                <w:rFonts w:ascii="Times New Roman" w:eastAsia="Times New Roman" w:hAnsi="Times New Roman" w:cs="Times New Roman"/>
                <w:color w:val="000000"/>
                <w:sz w:val="18"/>
                <w:szCs w:val="18"/>
                <w:lang w:eastAsia="ru-RU"/>
              </w:rPr>
              <w:br/>
              <w:t xml:space="preserve"> Варианты покрытия дистальной части: гидрофильное ( не менее 170 см).</w:t>
            </w:r>
            <w:r w:rsidRPr="000C6EFC">
              <w:rPr>
                <w:rFonts w:ascii="Times New Roman" w:eastAsia="Times New Roman" w:hAnsi="Times New Roman" w:cs="Times New Roman"/>
                <w:color w:val="000000"/>
                <w:sz w:val="18"/>
                <w:szCs w:val="18"/>
                <w:lang w:eastAsia="ru-RU"/>
              </w:rPr>
              <w:br/>
              <w:t xml:space="preserve"> Покрытие проксимальной части: при длине 300 см - PTFE.</w:t>
            </w:r>
            <w:r w:rsidRPr="000C6EFC">
              <w:rPr>
                <w:rFonts w:ascii="Times New Roman" w:eastAsia="Times New Roman" w:hAnsi="Times New Roman" w:cs="Times New Roman"/>
                <w:color w:val="000000"/>
                <w:sz w:val="18"/>
                <w:szCs w:val="18"/>
                <w:lang w:eastAsia="ru-RU"/>
              </w:rPr>
              <w:br/>
              <w:t xml:space="preserve"> Возможность удлинения не менее 165 см</w:t>
            </w:r>
            <w:r w:rsidR="002202C7">
              <w:rPr>
                <w:rFonts w:ascii="Times New Roman" w:eastAsia="Times New Roman" w:hAnsi="Times New Roman" w:cs="Times New Roman"/>
                <w:color w:val="000000"/>
                <w:sz w:val="18"/>
                <w:szCs w:val="18"/>
                <w:lang w:eastAsia="ru-RU"/>
              </w:rPr>
              <w:t>.</w:t>
            </w:r>
          </w:p>
        </w:tc>
      </w:tr>
      <w:tr w:rsidR="000C6EFC" w:rsidRPr="00F83CDF" w:rsidTr="007A60DF">
        <w:trPr>
          <w:trHeight w:val="1412"/>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Нейроваскулярный </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проволочный проводник</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Микропроводник для нейро интервенции</w:t>
            </w:r>
            <w:r w:rsidRPr="000C6EFC">
              <w:rPr>
                <w:rFonts w:ascii="Times New Roman" w:eastAsia="Times New Roman" w:hAnsi="Times New Roman" w:cs="Times New Roman"/>
                <w:color w:val="000000"/>
                <w:sz w:val="18"/>
                <w:szCs w:val="18"/>
                <w:lang w:eastAsia="ru-RU"/>
              </w:rPr>
              <w:br/>
              <w:t xml:space="preserve"> Диаметр и длина: 0.008” (длина 200, 300 см) ,  0.014" (длина 200 см), 0.018” (длина 200, 300 см).</w:t>
            </w:r>
            <w:r w:rsidRPr="000C6EFC">
              <w:rPr>
                <w:rFonts w:ascii="Times New Roman" w:eastAsia="Times New Roman" w:hAnsi="Times New Roman" w:cs="Times New Roman"/>
                <w:color w:val="000000"/>
                <w:sz w:val="18"/>
                <w:szCs w:val="18"/>
                <w:lang w:eastAsia="ru-RU"/>
              </w:rPr>
              <w:br/>
              <w:t xml:space="preserve"> Длина рентгенконтрастной части: 3 см, 5 см, 9 см.</w:t>
            </w:r>
            <w:r w:rsidRPr="000C6EFC">
              <w:rPr>
                <w:rFonts w:ascii="Times New Roman" w:eastAsia="Times New Roman" w:hAnsi="Times New Roman" w:cs="Times New Roman"/>
                <w:color w:val="000000"/>
                <w:sz w:val="18"/>
                <w:szCs w:val="18"/>
                <w:lang w:eastAsia="ru-RU"/>
              </w:rPr>
              <w:br/>
              <w:t xml:space="preserve"> Материал сердечника: сталь.</w:t>
            </w:r>
            <w:r w:rsidRPr="000C6EFC">
              <w:rPr>
                <w:rFonts w:ascii="Times New Roman" w:eastAsia="Times New Roman" w:hAnsi="Times New Roman" w:cs="Times New Roman"/>
                <w:color w:val="000000"/>
                <w:sz w:val="18"/>
                <w:szCs w:val="18"/>
                <w:lang w:eastAsia="ru-RU"/>
              </w:rPr>
              <w:br/>
              <w:t xml:space="preserve"> Наличие технологии dabblecoil.</w:t>
            </w:r>
            <w:r w:rsidRPr="000C6EFC">
              <w:rPr>
                <w:rFonts w:ascii="Times New Roman" w:eastAsia="Times New Roman" w:hAnsi="Times New Roman" w:cs="Times New Roman"/>
                <w:color w:val="000000"/>
                <w:sz w:val="18"/>
                <w:szCs w:val="18"/>
                <w:lang w:eastAsia="ru-RU"/>
              </w:rPr>
              <w:br/>
              <w:t xml:space="preserve"> Тип сердечника: конический.</w:t>
            </w:r>
            <w:r w:rsidRPr="000C6EFC">
              <w:rPr>
                <w:rFonts w:ascii="Times New Roman" w:eastAsia="Times New Roman" w:hAnsi="Times New Roman" w:cs="Times New Roman"/>
                <w:color w:val="000000"/>
                <w:sz w:val="18"/>
                <w:szCs w:val="18"/>
                <w:lang w:eastAsia="ru-RU"/>
              </w:rPr>
              <w:br/>
              <w:t xml:space="preserve"> Длина оплетки: 9 см, 30 см, 34 см</w:t>
            </w:r>
            <w:r w:rsidRPr="000C6EFC">
              <w:rPr>
                <w:rFonts w:ascii="Times New Roman" w:eastAsia="Times New Roman" w:hAnsi="Times New Roman" w:cs="Times New Roman"/>
                <w:color w:val="000000"/>
                <w:sz w:val="18"/>
                <w:szCs w:val="18"/>
                <w:lang w:eastAsia="ru-RU"/>
              </w:rPr>
              <w:br/>
              <w:t xml:space="preserve"> Варианты дистального кончика: наличие прямого, микрошейпинг 90°, 25°.</w:t>
            </w:r>
            <w:r w:rsidRPr="000C6EFC">
              <w:rPr>
                <w:rFonts w:ascii="Times New Roman" w:eastAsia="Times New Roman" w:hAnsi="Times New Roman" w:cs="Times New Roman"/>
                <w:color w:val="000000"/>
                <w:sz w:val="18"/>
                <w:szCs w:val="18"/>
                <w:lang w:eastAsia="ru-RU"/>
              </w:rPr>
              <w:br/>
              <w:t xml:space="preserve"> Варианты покрытия дистальной части: гидрофильное ( не менее 170 см).</w:t>
            </w:r>
            <w:r w:rsidRPr="000C6EFC">
              <w:rPr>
                <w:rFonts w:ascii="Times New Roman" w:eastAsia="Times New Roman" w:hAnsi="Times New Roman" w:cs="Times New Roman"/>
                <w:color w:val="000000"/>
                <w:sz w:val="18"/>
                <w:szCs w:val="18"/>
                <w:lang w:eastAsia="ru-RU"/>
              </w:rPr>
              <w:br/>
              <w:t xml:space="preserve"> Покрытие проксимальной части: при длине 300 см- PTFE.</w:t>
            </w:r>
            <w:r w:rsidRPr="000C6EFC">
              <w:rPr>
                <w:rFonts w:ascii="Times New Roman" w:eastAsia="Times New Roman" w:hAnsi="Times New Roman" w:cs="Times New Roman"/>
                <w:color w:val="000000"/>
                <w:sz w:val="18"/>
                <w:szCs w:val="18"/>
                <w:lang w:eastAsia="ru-RU"/>
              </w:rPr>
              <w:br/>
              <w:t xml:space="preserve"> Возможность удлинения не менее 165 см</w:t>
            </w:r>
            <w:r w:rsidR="00710D44">
              <w:rPr>
                <w:rFonts w:ascii="Times New Roman" w:eastAsia="Times New Roman" w:hAnsi="Times New Roman" w:cs="Times New Roman"/>
                <w:color w:val="000000"/>
                <w:sz w:val="18"/>
                <w:szCs w:val="18"/>
                <w:lang w:eastAsia="ru-RU"/>
              </w:rPr>
              <w:t xml:space="preserve">. </w:t>
            </w:r>
            <w:r w:rsidRPr="000C6EFC">
              <w:rPr>
                <w:rFonts w:ascii="Times New Roman" w:eastAsia="Times New Roman" w:hAnsi="Times New Roman" w:cs="Times New Roman"/>
                <w:color w:val="000000"/>
                <w:sz w:val="18"/>
                <w:szCs w:val="18"/>
                <w:lang w:eastAsia="ru-RU"/>
              </w:rPr>
              <w:t>Наличие моделей с полимерным покрытием дистальной части.</w:t>
            </w:r>
          </w:p>
        </w:tc>
      </w:tr>
      <w:tr w:rsidR="000C6EFC" w:rsidRPr="00F83CDF" w:rsidTr="007A60DF">
        <w:trPr>
          <w:trHeight w:val="890"/>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12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Самораскрывающаяся стент система для каротидных артерии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 Самораскрывающийся каротидный стент с устойчивой защитой от тромбоэмболии, двухслойная сетчатая конструкция </w:t>
            </w:r>
            <w:r w:rsidRPr="000C6EFC">
              <w:rPr>
                <w:rFonts w:ascii="Times New Roman" w:eastAsia="Times New Roman" w:hAnsi="Times New Roman" w:cs="Times New Roman"/>
                <w:color w:val="000000"/>
                <w:sz w:val="18"/>
                <w:szCs w:val="18"/>
                <w:lang w:eastAsia="ru-RU"/>
              </w:rPr>
              <w:br/>
              <w:t xml:space="preserve"> • Совместим с микрокатетерами 0,014”</w:t>
            </w:r>
            <w:r w:rsidRPr="000C6EFC">
              <w:rPr>
                <w:rFonts w:ascii="Times New Roman" w:eastAsia="Times New Roman" w:hAnsi="Times New Roman" w:cs="Times New Roman"/>
                <w:color w:val="000000"/>
                <w:sz w:val="18"/>
                <w:szCs w:val="18"/>
                <w:lang w:eastAsia="ru-RU"/>
              </w:rPr>
              <w:br/>
              <w:t xml:space="preserve"> • Диаметр стента от 5 мм до 10 мм</w:t>
            </w:r>
            <w:r w:rsidRPr="000C6EFC">
              <w:rPr>
                <w:rFonts w:ascii="Times New Roman" w:eastAsia="Times New Roman" w:hAnsi="Times New Roman" w:cs="Times New Roman"/>
                <w:color w:val="000000"/>
                <w:sz w:val="18"/>
                <w:szCs w:val="18"/>
                <w:lang w:eastAsia="ru-RU"/>
              </w:rPr>
              <w:br/>
              <w:t xml:space="preserve"> • Профиль – 1,67 мм</w:t>
            </w:r>
            <w:r w:rsidRPr="000C6EFC">
              <w:rPr>
                <w:rFonts w:ascii="Times New Roman" w:eastAsia="Times New Roman" w:hAnsi="Times New Roman" w:cs="Times New Roman"/>
                <w:color w:val="000000"/>
                <w:sz w:val="18"/>
                <w:szCs w:val="18"/>
                <w:lang w:eastAsia="ru-RU"/>
              </w:rPr>
              <w:br/>
              <w:t xml:space="preserve"> • Площадь открытой ячейки около 0.3 мм2</w:t>
            </w:r>
            <w:r w:rsidRPr="000C6EFC">
              <w:rPr>
                <w:rFonts w:ascii="Times New Roman" w:eastAsia="Times New Roman" w:hAnsi="Times New Roman" w:cs="Times New Roman"/>
                <w:color w:val="000000"/>
                <w:sz w:val="18"/>
                <w:szCs w:val="18"/>
                <w:lang w:eastAsia="ru-RU"/>
              </w:rPr>
              <w:br/>
              <w:t xml:space="preserve"> • Рабочая длина – 16 - 40 мм</w:t>
            </w:r>
            <w:r w:rsidRPr="000C6EFC">
              <w:rPr>
                <w:rFonts w:ascii="Times New Roman" w:eastAsia="Times New Roman" w:hAnsi="Times New Roman" w:cs="Times New Roman"/>
                <w:color w:val="000000"/>
                <w:sz w:val="18"/>
                <w:szCs w:val="18"/>
                <w:lang w:eastAsia="ru-RU"/>
              </w:rPr>
              <w:br/>
              <w:t xml:space="preserve"> • Длина стента (общая) – 22 - 47 мм</w:t>
            </w:r>
            <w:r w:rsidRPr="000C6EFC">
              <w:rPr>
                <w:rFonts w:ascii="Times New Roman" w:eastAsia="Times New Roman" w:hAnsi="Times New Roman" w:cs="Times New Roman"/>
                <w:color w:val="000000"/>
                <w:sz w:val="18"/>
                <w:szCs w:val="18"/>
                <w:lang w:eastAsia="ru-RU"/>
              </w:rPr>
              <w:br/>
              <w:t xml:space="preserve"> • Возможна репозиция стента при раскрытии до 50% его полной длины</w:t>
            </w:r>
          </w:p>
        </w:tc>
      </w:tr>
      <w:tr w:rsidR="000C6EFC" w:rsidRPr="00F83CDF" w:rsidTr="007A60DF">
        <w:trPr>
          <w:trHeight w:val="1637"/>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Микроспирали непокрытые платиновые для эмболизации</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"Система для эмболизации аневризм сосудов головного мозга, состоящая из отделяемой спирали, предустановленной на системе доставки V-Trak</w:t>
            </w:r>
            <w:r w:rsidRPr="000C6EFC">
              <w:rPr>
                <w:rFonts w:ascii="Times New Roman" w:eastAsia="Times New Roman" w:hAnsi="Times New Roman" w:cs="Times New Roman"/>
                <w:color w:val="000000"/>
                <w:sz w:val="18"/>
                <w:szCs w:val="18"/>
                <w:lang w:eastAsia="ru-RU"/>
              </w:rPr>
              <w:br/>
              <w:t xml:space="preserve"> • Отсоединение менее чем за 3 секунды</w:t>
            </w:r>
            <w:r w:rsidRPr="000C6EFC">
              <w:rPr>
                <w:rFonts w:ascii="Times New Roman" w:eastAsia="Times New Roman" w:hAnsi="Times New Roman" w:cs="Times New Roman"/>
                <w:color w:val="000000"/>
                <w:sz w:val="18"/>
                <w:szCs w:val="18"/>
                <w:lang w:eastAsia="ru-RU"/>
              </w:rPr>
              <w:br/>
              <w:t xml:space="preserve"> • Электромеханическая система отсоединения V-Grip</w:t>
            </w:r>
            <w:r w:rsidRPr="000C6EFC">
              <w:rPr>
                <w:rFonts w:ascii="Times New Roman" w:eastAsia="Times New Roman" w:hAnsi="Times New Roman" w:cs="Times New Roman"/>
                <w:color w:val="000000"/>
                <w:sz w:val="18"/>
                <w:szCs w:val="18"/>
                <w:lang w:eastAsia="ru-RU"/>
              </w:rPr>
              <w:br/>
              <w:t xml:space="preserve"> • Возможность изменения положения внутри аневризмы</w:t>
            </w:r>
            <w:r w:rsidRPr="000C6EFC">
              <w:rPr>
                <w:rFonts w:ascii="Times New Roman" w:eastAsia="Times New Roman" w:hAnsi="Times New Roman" w:cs="Times New Roman"/>
                <w:color w:val="000000"/>
                <w:sz w:val="18"/>
                <w:szCs w:val="18"/>
                <w:lang w:eastAsia="ru-RU"/>
              </w:rPr>
              <w:br/>
              <w:t xml:space="preserve"> • Спирали диаметром: 0,10; 0,18”</w:t>
            </w:r>
            <w:r w:rsidRPr="000C6EFC">
              <w:rPr>
                <w:rFonts w:ascii="Times New Roman" w:eastAsia="Times New Roman" w:hAnsi="Times New Roman" w:cs="Times New Roman"/>
                <w:color w:val="000000"/>
                <w:sz w:val="18"/>
                <w:szCs w:val="18"/>
                <w:lang w:eastAsia="ru-RU"/>
              </w:rPr>
              <w:br/>
              <w:t xml:space="preserve"> • Различные формы спиралей: Complex, Compass, Cosmos, Helical, HyperSoft, VFC.</w:t>
            </w:r>
            <w:r w:rsidRPr="000C6EFC">
              <w:rPr>
                <w:rFonts w:ascii="Times New Roman" w:eastAsia="Times New Roman" w:hAnsi="Times New Roman" w:cs="Times New Roman"/>
                <w:color w:val="000000"/>
                <w:sz w:val="18"/>
                <w:szCs w:val="18"/>
                <w:lang w:eastAsia="ru-RU"/>
              </w:rPr>
              <w:br/>
              <w:t xml:space="preserve"> • Система доставки V-Trak с рентгенконтрастными маркерами</w:t>
            </w:r>
            <w:r w:rsidRPr="000C6EFC">
              <w:rPr>
                <w:rFonts w:ascii="Times New Roman" w:eastAsia="Times New Roman" w:hAnsi="Times New Roman" w:cs="Times New Roman"/>
                <w:color w:val="000000"/>
                <w:sz w:val="18"/>
                <w:szCs w:val="18"/>
                <w:lang w:eastAsia="ru-RU"/>
              </w:rPr>
              <w:br/>
              <w:t xml:space="preserve"> • Различные размеры спиралей: размеры витков от 1 до 24 мм, длины от 1 до 68 см</w:t>
            </w:r>
            <w:r w:rsidRPr="000C6EFC">
              <w:rPr>
                <w:rFonts w:ascii="Times New Roman" w:eastAsia="Times New Roman" w:hAnsi="Times New Roman" w:cs="Times New Roman"/>
                <w:color w:val="000000"/>
                <w:sz w:val="18"/>
                <w:szCs w:val="18"/>
                <w:lang w:eastAsia="ru-RU"/>
              </w:rPr>
              <w:br/>
              <w:t xml:space="preserve"> • MRT - совместима"</w:t>
            </w:r>
          </w:p>
        </w:tc>
      </w:tr>
      <w:tr w:rsidR="000C6EFC" w:rsidRPr="00F83CDF" w:rsidTr="007A60DF">
        <w:trPr>
          <w:trHeight w:val="1313"/>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Система отделения микроспиралей</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"Система отделения микроспиралей. Контроллер стерильный и предназначен для одноразового использования . Совершает до 20 отделений. Источник питания – заряженные батареи без специальных условий хранения. Контроллер состоит из микросхемы – микропроцессора . Система должна проверять зарядку батареи и ее исправность. Простой мониторинг готовности контроллера. В случае неисправности - красная лампочка . Простое нажатие на кнопку отделения спирали завершает процесс не более чем за 3 секунды. Цикл отсоединения сопровождается звуковыми и визуальными сигналами.</w:t>
            </w:r>
          </w:p>
        </w:tc>
      </w:tr>
      <w:tr w:rsidR="000C6EFC" w:rsidRPr="00F83CDF" w:rsidTr="007A60DF">
        <w:trPr>
          <w:trHeight w:val="84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Жидкая</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 эмболическая</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 система, без клея.</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"Жидкая эмболическая система, без клея. Является неадгезивным сополимером, основанном на поли-лактид-со-гликолиде (PLGA) и поли-гидроксиэтилметакрилате (HEMA). Рентгенконтрастность придаёт йодосодержащие агент - трийодид фенол. Не содержит металла. Доступна в трех концентрациях 25, 30 и 35%. Система состоит из одного 1 куб см заполненого шприца с эмболизирующим препаратом, одного 1 куб см заполненного шприца с DMSO и ая.даптера для разных микрокатетеров. Не требует времени на приготовления</w:t>
            </w:r>
          </w:p>
        </w:tc>
      </w:tr>
      <w:tr w:rsidR="000C6EFC" w:rsidRPr="00F83CDF" w:rsidTr="007A60DF">
        <w:trPr>
          <w:trHeight w:val="864"/>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Коронарный стент с лекарственным покрытием</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Коронарный стент с лекарственным покрытием на основе высоколипофильногоцитостатика.</w:t>
            </w:r>
            <w:r w:rsidRPr="000C6EFC">
              <w:rPr>
                <w:rFonts w:ascii="Times New Roman" w:eastAsia="Times New Roman" w:hAnsi="Times New Roman" w:cs="Times New Roman"/>
                <w:color w:val="000000"/>
                <w:sz w:val="18"/>
                <w:szCs w:val="18"/>
                <w:lang w:eastAsia="ru-RU"/>
              </w:rPr>
              <w:br/>
              <w:t>Назначение Для проведения стентирования коронарных артерий.</w:t>
            </w:r>
            <w:r w:rsidRPr="000C6EFC">
              <w:rPr>
                <w:rFonts w:ascii="Times New Roman" w:eastAsia="Times New Roman" w:hAnsi="Times New Roman" w:cs="Times New Roman"/>
                <w:color w:val="000000"/>
                <w:sz w:val="18"/>
                <w:szCs w:val="18"/>
                <w:lang w:eastAsia="ru-RU"/>
              </w:rPr>
              <w:br/>
              <w:t>Основные функциональные требования, технические характеристики</w:t>
            </w:r>
            <w:r w:rsidRPr="000C6EFC">
              <w:rPr>
                <w:rFonts w:ascii="Times New Roman" w:eastAsia="Times New Roman" w:hAnsi="Times New Roman" w:cs="Times New Roman"/>
                <w:color w:val="000000"/>
                <w:sz w:val="18"/>
                <w:szCs w:val="18"/>
                <w:lang w:eastAsia="ru-RU"/>
              </w:rPr>
              <w:br/>
              <w:t>Возможность выбора диаметра стента  2,25; 2,5; 2,75; 3,0; 3,5; 4,0 мм.</w:t>
            </w:r>
            <w:r w:rsidRPr="000C6EFC">
              <w:rPr>
                <w:rFonts w:ascii="Times New Roman" w:eastAsia="Times New Roman" w:hAnsi="Times New Roman" w:cs="Times New Roman"/>
                <w:color w:val="000000"/>
                <w:sz w:val="18"/>
                <w:szCs w:val="18"/>
                <w:lang w:eastAsia="ru-RU"/>
              </w:rPr>
              <w:br/>
              <w:t>Широкого диапазона длины стента 9, 14, 19, 24, 29, 33, 36 мм.</w:t>
            </w:r>
            <w:r w:rsidRPr="000C6EFC">
              <w:rPr>
                <w:rFonts w:ascii="Times New Roman" w:eastAsia="Times New Roman" w:hAnsi="Times New Roman" w:cs="Times New Roman"/>
                <w:color w:val="000000"/>
                <w:sz w:val="18"/>
                <w:szCs w:val="18"/>
                <w:lang w:eastAsia="ru-RU"/>
              </w:rPr>
              <w:br/>
              <w:t>Лекарственное покрытие с высоколипофильнымцитостатиком.</w:t>
            </w:r>
            <w:r w:rsidRPr="000C6EFC">
              <w:rPr>
                <w:rFonts w:ascii="Times New Roman" w:eastAsia="Times New Roman" w:hAnsi="Times New Roman" w:cs="Times New Roman"/>
                <w:color w:val="000000"/>
                <w:sz w:val="18"/>
                <w:szCs w:val="18"/>
                <w:lang w:eastAsia="ru-RU"/>
              </w:rPr>
              <w:br/>
              <w:t>Биодеградируемое покрытие включающего лекарственное вещество на основе полилактонной кислоты.</w:t>
            </w:r>
            <w:r w:rsidRPr="000C6EFC">
              <w:rPr>
                <w:rFonts w:ascii="Times New Roman" w:eastAsia="Times New Roman" w:hAnsi="Times New Roman" w:cs="Times New Roman"/>
                <w:color w:val="000000"/>
                <w:sz w:val="18"/>
                <w:szCs w:val="18"/>
                <w:lang w:eastAsia="ru-RU"/>
              </w:rPr>
              <w:br/>
              <w:t>Покрытие только на внешней поверхности стента.</w:t>
            </w:r>
            <w:r w:rsidRPr="000C6EFC">
              <w:rPr>
                <w:rFonts w:ascii="Times New Roman" w:eastAsia="Times New Roman" w:hAnsi="Times New Roman" w:cs="Times New Roman"/>
                <w:color w:val="000000"/>
                <w:sz w:val="18"/>
                <w:szCs w:val="18"/>
                <w:lang w:eastAsia="ru-RU"/>
              </w:rPr>
              <w:br/>
              <w:t>Полное высвобождения лекарственного вещества и разрушения полимерного покрытия в течение 6-9 мес.</w:t>
            </w:r>
            <w:r w:rsidRPr="000C6EFC">
              <w:rPr>
                <w:rFonts w:ascii="Times New Roman" w:eastAsia="Times New Roman" w:hAnsi="Times New Roman" w:cs="Times New Roman"/>
                <w:color w:val="000000"/>
                <w:sz w:val="18"/>
                <w:szCs w:val="18"/>
                <w:lang w:eastAsia="ru-RU"/>
              </w:rPr>
              <w:br/>
              <w:t>Материал стента на основе кобальт-хромового сплава в соответсвтвии с ASTM F562.</w:t>
            </w:r>
            <w:r w:rsidRPr="000C6EFC">
              <w:rPr>
                <w:rFonts w:ascii="Times New Roman" w:eastAsia="Times New Roman" w:hAnsi="Times New Roman" w:cs="Times New Roman"/>
                <w:color w:val="000000"/>
                <w:sz w:val="18"/>
                <w:szCs w:val="18"/>
                <w:lang w:eastAsia="ru-RU"/>
              </w:rPr>
              <w:br/>
              <w:t>Дизайн балок – гофрированные кольца, дизайн ячеек – прямые перемычки с дугообразными коннекторами.</w:t>
            </w:r>
            <w:r w:rsidRPr="000C6EFC">
              <w:rPr>
                <w:rFonts w:ascii="Times New Roman" w:eastAsia="Times New Roman" w:hAnsi="Times New Roman" w:cs="Times New Roman"/>
                <w:color w:val="000000"/>
                <w:sz w:val="18"/>
                <w:szCs w:val="18"/>
                <w:lang w:eastAsia="ru-RU"/>
              </w:rPr>
              <w:br/>
              <w:t>Толщина стенки 84 мкм (SV), 88 мкм (MV),  Поперечный профиль стента не более 0,045”</w:t>
            </w:r>
            <w:r w:rsidRPr="000C6EFC">
              <w:rPr>
                <w:rFonts w:ascii="Times New Roman" w:eastAsia="Times New Roman" w:hAnsi="Times New Roman" w:cs="Times New Roman"/>
                <w:color w:val="000000"/>
                <w:sz w:val="18"/>
                <w:szCs w:val="18"/>
                <w:lang w:eastAsia="ru-RU"/>
              </w:rPr>
              <w:br/>
              <w:t>Кроссинг профиля для стента диаметром 3 мм не более 0,045”</w:t>
            </w:r>
            <w:r w:rsidRPr="000C6EFC">
              <w:rPr>
                <w:rFonts w:ascii="Times New Roman" w:eastAsia="Times New Roman" w:hAnsi="Times New Roman" w:cs="Times New Roman"/>
                <w:color w:val="000000"/>
                <w:sz w:val="18"/>
                <w:szCs w:val="18"/>
                <w:lang w:eastAsia="ru-RU"/>
              </w:rPr>
              <w:br/>
              <w:t>Содержание лекарственного вещества не менее 15,6 мкг/мм длинны стента.</w:t>
            </w:r>
            <w:r w:rsidRPr="000C6EFC">
              <w:rPr>
                <w:rFonts w:ascii="Times New Roman" w:eastAsia="Times New Roman" w:hAnsi="Times New Roman" w:cs="Times New Roman"/>
                <w:color w:val="000000"/>
                <w:sz w:val="18"/>
                <w:szCs w:val="18"/>
                <w:lang w:eastAsia="ru-RU"/>
              </w:rPr>
              <w:br/>
              <w:t>Входной профиль стента в стеноз – не более 0,016”</w:t>
            </w:r>
            <w:r w:rsidRPr="000C6EFC">
              <w:rPr>
                <w:rFonts w:ascii="Times New Roman" w:eastAsia="Times New Roman" w:hAnsi="Times New Roman" w:cs="Times New Roman"/>
                <w:color w:val="000000"/>
                <w:sz w:val="18"/>
                <w:szCs w:val="18"/>
                <w:lang w:eastAsia="ru-RU"/>
              </w:rPr>
              <w:br/>
              <w:t>Расчетное давление разрыва  16 АТМ для стентов диаметром 2,25-3,00 мм; 14 АТМ для диаметров 3,5-4,0 мм. Номинальное давление не выше 8 ATM.</w:t>
            </w:r>
            <w:r w:rsidRPr="000C6EFC">
              <w:rPr>
                <w:rFonts w:ascii="Times New Roman" w:eastAsia="Times New Roman" w:hAnsi="Times New Roman" w:cs="Times New Roman"/>
                <w:color w:val="000000"/>
                <w:sz w:val="18"/>
                <w:szCs w:val="18"/>
                <w:lang w:eastAsia="ru-RU"/>
              </w:rPr>
              <w:br/>
            </w:r>
            <w:r w:rsidRPr="000C6EFC">
              <w:rPr>
                <w:rFonts w:ascii="Times New Roman" w:eastAsia="Times New Roman" w:hAnsi="Times New Roman" w:cs="Times New Roman"/>
                <w:color w:val="000000"/>
                <w:sz w:val="18"/>
                <w:szCs w:val="18"/>
                <w:lang w:eastAsia="ru-RU"/>
              </w:rPr>
              <w:lastRenderedPageBreak/>
              <w:t>Усовершенствованная система доставки стента быстрой замены NDS5</w:t>
            </w:r>
            <w:r w:rsidRPr="000C6EFC">
              <w:rPr>
                <w:rFonts w:ascii="Times New Roman" w:eastAsia="Times New Roman" w:hAnsi="Times New Roman" w:cs="Times New Roman"/>
                <w:color w:val="000000"/>
                <w:sz w:val="18"/>
                <w:szCs w:val="18"/>
                <w:lang w:eastAsia="ru-RU"/>
              </w:rPr>
              <w:br/>
              <w:t>Рабочая длина шахты – не более 142 см</w:t>
            </w:r>
            <w:r w:rsidRPr="000C6EFC">
              <w:rPr>
                <w:rFonts w:ascii="Times New Roman" w:eastAsia="Times New Roman" w:hAnsi="Times New Roman" w:cs="Times New Roman"/>
                <w:color w:val="000000"/>
                <w:sz w:val="18"/>
                <w:szCs w:val="18"/>
                <w:lang w:eastAsia="ru-RU"/>
              </w:rPr>
              <w:br/>
              <w:t>Размеры по заявке заказчика</w:t>
            </w:r>
          </w:p>
        </w:tc>
      </w:tr>
      <w:tr w:rsidR="000C6EFC" w:rsidRPr="00F83CDF" w:rsidTr="007A60DF">
        <w:trPr>
          <w:trHeight w:val="968"/>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17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Самораскрывающийся</w:t>
            </w:r>
            <w:r w:rsidR="00E46EE3" w:rsidRPr="003521A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 реконструирующий </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внутричерепной </w:t>
            </w:r>
            <w:r w:rsidR="00E46EE3" w:rsidRPr="003521A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Самораскрывающийся реконструирующий внутричерепной стент с хорошей радиальной силой, изготовленный из 16 нитиноловых стоек (внешняя часть стента) и 48 нитиноловых стоек (внутренняя часть стента – рабочая длина)</w:t>
            </w:r>
            <w:r w:rsidRPr="000C6EFC">
              <w:rPr>
                <w:rFonts w:ascii="Times New Roman" w:eastAsia="Times New Roman" w:hAnsi="Times New Roman" w:cs="Times New Roman"/>
                <w:color w:val="000000"/>
                <w:sz w:val="18"/>
                <w:szCs w:val="18"/>
                <w:lang w:eastAsia="ru-RU"/>
              </w:rPr>
              <w:br/>
              <w:t xml:space="preserve"> • 4 проксимальных и 4 дистальных маркера, а также 2 вольфрамовые нити для лучшей визуализации стента и четкой видимости проточной части стента</w:t>
            </w:r>
            <w:r w:rsidRPr="000C6EFC">
              <w:rPr>
                <w:rFonts w:ascii="Times New Roman" w:eastAsia="Times New Roman" w:hAnsi="Times New Roman" w:cs="Times New Roman"/>
                <w:color w:val="000000"/>
                <w:sz w:val="18"/>
                <w:szCs w:val="18"/>
                <w:lang w:eastAsia="ru-RU"/>
              </w:rPr>
              <w:br/>
              <w:t xml:space="preserve"> • Совместим с микрокатетерами 0,027”</w:t>
            </w:r>
            <w:r w:rsidRPr="000C6EFC">
              <w:rPr>
                <w:rFonts w:ascii="Times New Roman" w:eastAsia="Times New Roman" w:hAnsi="Times New Roman" w:cs="Times New Roman"/>
                <w:color w:val="000000"/>
                <w:sz w:val="18"/>
                <w:szCs w:val="18"/>
                <w:lang w:eastAsia="ru-RU"/>
              </w:rPr>
              <w:br/>
              <w:t xml:space="preserve"> • Общая длина вала 185 см до 215 см</w:t>
            </w:r>
            <w:r w:rsidRPr="000C6EFC">
              <w:rPr>
                <w:rFonts w:ascii="Times New Roman" w:eastAsia="Times New Roman" w:hAnsi="Times New Roman" w:cs="Times New Roman"/>
                <w:color w:val="000000"/>
                <w:sz w:val="18"/>
                <w:szCs w:val="18"/>
                <w:lang w:eastAsia="ru-RU"/>
              </w:rPr>
              <w:br/>
              <w:t xml:space="preserve"> • Доступен для размеров сосудов 2,5-5,0 мм</w:t>
            </w:r>
            <w:r w:rsidRPr="000C6EFC">
              <w:rPr>
                <w:rFonts w:ascii="Times New Roman" w:eastAsia="Times New Roman" w:hAnsi="Times New Roman" w:cs="Times New Roman"/>
                <w:color w:val="000000"/>
                <w:sz w:val="18"/>
                <w:szCs w:val="18"/>
                <w:lang w:eastAsia="ru-RU"/>
              </w:rPr>
              <w:br/>
              <w:t xml:space="preserve"> • Рабочая длина – 7 -48 мм</w:t>
            </w:r>
            <w:r w:rsidRPr="000C6EFC">
              <w:rPr>
                <w:rFonts w:ascii="Times New Roman" w:eastAsia="Times New Roman" w:hAnsi="Times New Roman" w:cs="Times New Roman"/>
                <w:color w:val="000000"/>
                <w:sz w:val="18"/>
                <w:szCs w:val="18"/>
                <w:lang w:eastAsia="ru-RU"/>
              </w:rPr>
              <w:br/>
              <w:t xml:space="preserve"> • Длина стента (общая) – 13 – 55 мм</w:t>
            </w:r>
            <w:r w:rsidRPr="000C6EFC">
              <w:rPr>
                <w:rFonts w:ascii="Times New Roman" w:eastAsia="Times New Roman" w:hAnsi="Times New Roman" w:cs="Times New Roman"/>
                <w:color w:val="000000"/>
                <w:sz w:val="18"/>
                <w:szCs w:val="18"/>
                <w:lang w:eastAsia="ru-RU"/>
              </w:rPr>
              <w:br/>
              <w:t xml:space="preserve"> • Возможна репозиция стента с 80% его полной длины."</w:t>
            </w:r>
          </w:p>
        </w:tc>
      </w:tr>
      <w:tr w:rsidR="000C6EFC" w:rsidRPr="00F83CDF" w:rsidTr="007A60DF">
        <w:trPr>
          <w:trHeight w:val="926"/>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Интракраниальный</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Плетеный стент изготовленный дистальная часть из нитинола, проксимальная стали</w:t>
            </w:r>
            <w:r w:rsidRPr="000C6EFC">
              <w:rPr>
                <w:rFonts w:ascii="Times New Roman" w:eastAsia="Times New Roman" w:hAnsi="Times New Roman" w:cs="Times New Roman"/>
                <w:color w:val="000000"/>
                <w:sz w:val="18"/>
                <w:szCs w:val="18"/>
                <w:lang w:eastAsia="ru-RU"/>
              </w:rPr>
              <w:br/>
              <w:t>• Кончик стента по 0,5 мм обеспечивающие лучшую фиксакциюстента</w:t>
            </w:r>
            <w:r w:rsidRPr="000C6EFC">
              <w:rPr>
                <w:rFonts w:ascii="Times New Roman" w:eastAsia="Times New Roman" w:hAnsi="Times New Roman" w:cs="Times New Roman"/>
                <w:color w:val="000000"/>
                <w:sz w:val="18"/>
                <w:szCs w:val="18"/>
                <w:lang w:eastAsia="ru-RU"/>
              </w:rPr>
              <w:br/>
              <w:t xml:space="preserve"> • 4 дистальных и 4 проксимальных маркера, а также 2 тканные пряди титана для лучшей визуализации стента, при рентгенскопии видим каждая из 16 проволок заполненный стентом</w:t>
            </w:r>
            <w:r w:rsidRPr="000C6EFC">
              <w:rPr>
                <w:rFonts w:ascii="Times New Roman" w:eastAsia="Times New Roman" w:hAnsi="Times New Roman" w:cs="Times New Roman"/>
                <w:color w:val="000000"/>
                <w:sz w:val="18"/>
                <w:szCs w:val="18"/>
                <w:lang w:eastAsia="ru-RU"/>
              </w:rPr>
              <w:br/>
              <w:t xml:space="preserve"> • Совместим с микрокатетерами диаметром 0,017”</w:t>
            </w:r>
            <w:r w:rsidRPr="000C6EFC">
              <w:rPr>
                <w:rFonts w:ascii="Times New Roman" w:eastAsia="Times New Roman" w:hAnsi="Times New Roman" w:cs="Times New Roman"/>
                <w:color w:val="000000"/>
                <w:sz w:val="18"/>
                <w:szCs w:val="18"/>
                <w:lang w:eastAsia="ru-RU"/>
              </w:rPr>
              <w:br/>
              <w:t xml:space="preserve"> • Доступен в размерах: диаметр 2,5; 3.0; 3,5; 4.0; мм, длина 12, 13, 17, 18, 21, 22, 24, 27, 28, 31, 32, 34 мм.</w:t>
            </w:r>
            <w:r w:rsidRPr="000C6EFC">
              <w:rPr>
                <w:rFonts w:ascii="Times New Roman" w:eastAsia="Times New Roman" w:hAnsi="Times New Roman" w:cs="Times New Roman"/>
                <w:color w:val="000000"/>
                <w:sz w:val="18"/>
                <w:szCs w:val="18"/>
                <w:lang w:eastAsia="ru-RU"/>
              </w:rPr>
              <w:br/>
              <w:t>• Устройство LVIS EVO можно репозициониировать, если все три маркера все еще находятся внутри микрокатетера</w:t>
            </w:r>
          </w:p>
        </w:tc>
      </w:tr>
      <w:tr w:rsidR="000C6EFC" w:rsidRPr="00F83CDF" w:rsidTr="007A60DF">
        <w:trPr>
          <w:trHeight w:val="29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19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Аспирационный </w:t>
            </w:r>
            <w:r w:rsidR="00E46EE3" w:rsidRPr="003521A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"Аспирационный катетер. Размер катетера 6F. Внешний диаметр проксимальной части - 0,0825”, дистальной части - 0,0815”. Внутренний диаметр - 0,070”. Прямой кончик. Длина проксимальной части - 106 или 112см, дистальной гибкой части - 19 см. Общая длина - 125см или 131см.</w:t>
            </w:r>
          </w:p>
        </w:tc>
      </w:tr>
      <w:tr w:rsidR="000C6EFC" w:rsidRPr="00F83CDF" w:rsidTr="007A60DF">
        <w:trPr>
          <w:trHeight w:val="1192"/>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20</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Интракраниальный</w:t>
            </w:r>
            <w:r w:rsidR="00E46EE3" w:rsidRPr="003521A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Самораскрывающийся нитиноловый матричный стент с электролитическим способом отделения. Предназначен для проведения ремоделирования аневризм с широкой шейкой, ангиопластики сосудов со склеротическими отложениями, при технике ассистенции эндоваскулярной эмболизации спиралями, в целях поддержки массы спиралей и сохранению просвета родительской артерии. Стент должен иметь нефиксированный диаметр для лучшей адаптации к анатомии сосудов пациента. Стент должен иметь возможность репозиционирования с полным обратным удалением в доставляющий микрокатетер даже после полного раскрытия, иметь 3 (для ø3-4 мм) или 4 (для ø5-6 мм) рентгенконтрастных маркеров. Диаметр стента от 3, 4, 5, 6 мм, длина от 15 мм до 40 мм. Размер по заявке конечного получателя.</w:t>
            </w:r>
          </w:p>
        </w:tc>
      </w:tr>
      <w:tr w:rsidR="000C6EFC" w:rsidRPr="00F83CDF" w:rsidTr="007A60DF">
        <w:trPr>
          <w:trHeight w:val="1411"/>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21</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Устройства для реваскулиризации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Предназначено для восстановления кровотока у пациентов, перенесших ишемический инсульт</w:t>
            </w:r>
            <w:r w:rsidRPr="000C6EFC">
              <w:rPr>
                <w:rFonts w:ascii="Times New Roman" w:eastAsia="Times New Roman" w:hAnsi="Times New Roman" w:cs="Times New Roman"/>
                <w:color w:val="000000"/>
                <w:sz w:val="18"/>
                <w:szCs w:val="18"/>
                <w:lang w:eastAsia="ru-RU"/>
              </w:rPr>
              <w:br/>
              <w:t>вследствие окклюзии крупного внутричерепного сосуда. Представляет собой неотделяемый стент-</w:t>
            </w:r>
            <w:r w:rsidRPr="000C6EFC">
              <w:rPr>
                <w:rFonts w:ascii="Times New Roman" w:eastAsia="Times New Roman" w:hAnsi="Times New Roman" w:cs="Times New Roman"/>
                <w:color w:val="000000"/>
                <w:sz w:val="18"/>
                <w:szCs w:val="18"/>
                <w:lang w:eastAsia="ru-RU"/>
              </w:rPr>
              <w:br/>
              <w:t>ретривер с параметрическим дизайном (улиткообразной формы в поперечном сечении). Длина</w:t>
            </w:r>
            <w:r w:rsidRPr="000C6EFC">
              <w:rPr>
                <w:rFonts w:ascii="Times New Roman" w:eastAsia="Times New Roman" w:hAnsi="Times New Roman" w:cs="Times New Roman"/>
                <w:color w:val="000000"/>
                <w:sz w:val="18"/>
                <w:szCs w:val="18"/>
                <w:lang w:eastAsia="ru-RU"/>
              </w:rPr>
              <w:br/>
              <w:t>толкателя 200 см. Длина рабочей части стент-ретривера для диаметра 4 мм 20, 40 мм; для</w:t>
            </w:r>
            <w:r w:rsidRPr="000C6EFC">
              <w:rPr>
                <w:rFonts w:ascii="Times New Roman" w:eastAsia="Times New Roman" w:hAnsi="Times New Roman" w:cs="Times New Roman"/>
                <w:color w:val="000000"/>
                <w:sz w:val="18"/>
                <w:szCs w:val="18"/>
                <w:lang w:eastAsia="ru-RU"/>
              </w:rPr>
              <w:br/>
              <w:t>диаметра 6 мм - 20, 24, 40 мм. Рентгеноконтрастные маркеры на рабочей части стента-ретривера:</w:t>
            </w:r>
            <w:r w:rsidRPr="000C6EFC">
              <w:rPr>
                <w:rFonts w:ascii="Times New Roman" w:eastAsia="Times New Roman" w:hAnsi="Times New Roman" w:cs="Times New Roman"/>
                <w:color w:val="000000"/>
                <w:sz w:val="18"/>
                <w:szCs w:val="18"/>
                <w:lang w:eastAsia="ru-RU"/>
              </w:rPr>
              <w:br/>
              <w:t>5 и 10 (для ø 4 мм), 6 и 10 (для ø 6 мм). Возможность использования устройства с диаметром 4 мм</w:t>
            </w:r>
            <w:r w:rsidRPr="000C6EFC">
              <w:rPr>
                <w:rFonts w:ascii="Times New Roman" w:eastAsia="Times New Roman" w:hAnsi="Times New Roman" w:cs="Times New Roman"/>
                <w:color w:val="000000"/>
                <w:sz w:val="18"/>
                <w:szCs w:val="18"/>
                <w:lang w:eastAsia="ru-RU"/>
              </w:rPr>
              <w:br/>
              <w:t>в сосудах 2-4 мм, с диаметром 6 мм в сосудах 2-5,5 мм. Совместимость с микрокатетерами с</w:t>
            </w:r>
            <w:r w:rsidRPr="000C6EFC">
              <w:rPr>
                <w:rFonts w:ascii="Times New Roman" w:eastAsia="Times New Roman" w:hAnsi="Times New Roman" w:cs="Times New Roman"/>
                <w:color w:val="000000"/>
                <w:sz w:val="18"/>
                <w:szCs w:val="18"/>
                <w:lang w:eastAsia="ru-RU"/>
              </w:rPr>
              <w:br/>
              <w:t>внутренним диаметром 0.021” и 0.027”</w:t>
            </w:r>
          </w:p>
        </w:tc>
      </w:tr>
      <w:tr w:rsidR="000C6EFC" w:rsidRPr="00F83CDF" w:rsidTr="007A60DF">
        <w:trPr>
          <w:trHeight w:val="814"/>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22</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Катетер аспирационный </w:t>
            </w:r>
          </w:p>
        </w:tc>
        <w:tc>
          <w:tcPr>
            <w:tcW w:w="103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Однопросветный гибкий композитный катетер с переменной жесткостью для введения устройств в сосуды, а также для удаления/аспирации эмболов и тромбов из выбранных кровеносных сосудов артериальной системы. Гидрофильное покрытие на участке длиной 40 см от дистального конца для уменьшения трения при его использовании. Атравматичный зауженный дистальный кончик. Шафт катетера визуализируется при рентгеноскопии. Люэровский разъем на проксимальном конце катетера, для подсоединения принадлежностей и инфузии жидкостей через систему. Рабочая длина катетера 132 см. Восьми и шестнадцати проволочная оплетка в зависимости от диаметра. Внутренний диаметр 0.068”, 0.071”, наружный диаметр 0.083”, 0.0855”.</w:t>
            </w:r>
          </w:p>
        </w:tc>
      </w:tr>
      <w:tr w:rsidR="000C6EFC" w:rsidRPr="00F83CDF" w:rsidTr="007A60DF">
        <w:trPr>
          <w:trHeight w:val="1545"/>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23</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Эмболизирующее</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устройство –интракраниальный</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Эмболизирующее устройство – интракраниальныйстент. Представляет собой самораскрывающуюся плетеную конструкцию из 2-х видов проволоки: кобальт-хромовой и платиновой. Стент в сложенном состоянии закреплен на доставляющем проводнике дистальным концом, вкрученным в соответствующее расширение на проводнике. Проводник имеет гибкий, рентгеноконтрастный 20 мм дистальный кончик и жесткую устойчивую проксимальную часть. Стент совместим с микрокатетером с внутренним диаметром 0.027". Стент должен обеспечивать перенаправление потока и приводить к постепенному стробированию аневризм, сохраняя при этом афферентные сосуды проходимыми. При полном раскрытии стента доставляющий проводник должен оставаться внутри стента для проведения микрокатетера и установки других стентов. Диаметр (мм): 2.50; 2.75; 3.0; 3.25; 3.50; 3.75; 4.0; 4.25; 4.50; 4.75; 5.0; длина (мм): 10; 12; 14; 16; 18; 20; 25; 30; 35. Размер по заявке конечного получателя.</w:t>
            </w:r>
          </w:p>
        </w:tc>
      </w:tr>
      <w:tr w:rsidR="000C6EFC" w:rsidRPr="00F83CDF" w:rsidTr="007A60DF">
        <w:trPr>
          <w:trHeight w:val="1845"/>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24</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Микрокатетер</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для</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доставки</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стентов</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Микрокатетер с отверстием на дистальном конце движимый по проводнику. Проксимальный конецимеет стандартный люеровский адаптер. Катетер армирован нитиноловой проволокой и имеетполужесткий проксимальный сегмент и несколько очень плавных переходов жесткости по всейдлине для облегчения управления. Имеет одинарные марк</w:t>
            </w:r>
            <w:r w:rsidR="005F2116">
              <w:rPr>
                <w:rFonts w:ascii="Times New Roman" w:eastAsia="Times New Roman" w:hAnsi="Times New Roman" w:cs="Times New Roman"/>
                <w:color w:val="000000"/>
                <w:sz w:val="18"/>
                <w:szCs w:val="18"/>
                <w:lang w:eastAsia="ru-RU"/>
              </w:rPr>
              <w:t xml:space="preserve">еры. Катетер имеет гидрофильное  </w:t>
            </w:r>
            <w:r w:rsidRPr="000C6EFC">
              <w:rPr>
                <w:rFonts w:ascii="Times New Roman" w:eastAsia="Times New Roman" w:hAnsi="Times New Roman" w:cs="Times New Roman"/>
                <w:color w:val="000000"/>
                <w:sz w:val="18"/>
                <w:szCs w:val="18"/>
                <w:lang w:eastAsia="ru-RU"/>
              </w:rPr>
              <w:t>покрытие, улучшающие навигационные качества. Предназначен для доставки интракраниальных</w:t>
            </w:r>
            <w:r w:rsidRPr="000C6EFC">
              <w:rPr>
                <w:rFonts w:ascii="Times New Roman" w:eastAsia="Times New Roman" w:hAnsi="Times New Roman" w:cs="Times New Roman"/>
                <w:color w:val="000000"/>
                <w:sz w:val="18"/>
                <w:szCs w:val="18"/>
                <w:lang w:eastAsia="ru-RU"/>
              </w:rPr>
              <w:br/>
              <w:t>стентов, рентгенконтрастных веществ и других терапевтических агентов. Внутренний диаметр навсем протяжении не менее 0.027&amp;quot;. Дистальный гибки</w:t>
            </w:r>
            <w:r w:rsidR="005F2116">
              <w:rPr>
                <w:rFonts w:ascii="Times New Roman" w:eastAsia="Times New Roman" w:hAnsi="Times New Roman" w:cs="Times New Roman"/>
                <w:color w:val="000000"/>
                <w:sz w:val="18"/>
                <w:szCs w:val="18"/>
                <w:lang w:eastAsia="ru-RU"/>
              </w:rPr>
              <w:t xml:space="preserve">й кончик 10 см. Внешний диаметр  </w:t>
            </w:r>
            <w:r w:rsidRPr="000C6EFC">
              <w:rPr>
                <w:rFonts w:ascii="Times New Roman" w:eastAsia="Times New Roman" w:hAnsi="Times New Roman" w:cs="Times New Roman"/>
                <w:color w:val="000000"/>
                <w:sz w:val="18"/>
                <w:szCs w:val="18"/>
                <w:lang w:eastAsia="ru-RU"/>
              </w:rPr>
              <w:t>проксимального конца не более 3.2F, дистального конца не более 2.8F. Совместим с проводником0.021&amp;quot;. Рабочая длина 105.0, 135.0, 150.0, 160.0 см. Совместим с проводниковым катетером 6F.Размеры по заказу конечного получателя.</w:t>
            </w:r>
          </w:p>
        </w:tc>
      </w:tr>
      <w:tr w:rsidR="000C6EFC" w:rsidRPr="00F83CDF" w:rsidTr="007A60DF">
        <w:trPr>
          <w:trHeight w:val="1170"/>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25</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Микроспирали непокрытые платиновые для эмболизации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Спирали для эмболизации для эндоваскулярной эмболизации внутричерепных аневризм, кровеносных сосудов и нейрососудистых фистул. Непокрытая платиновая спираль которая имеет трехмерную конфигурацию для улучшения прилегания к стенке аневризмы и оптимизации закрытия шейки. Крепление спирали позволяет ее свободное вращение в зоне отделения на 360 градусов. Спираль закреплена на двух независимо фиксированных полипропиленовых нитях, что препытствует растяжению и обеспечивает возможность репозиции спирали. Имеет плавающий механизм зоны отделения шарнирный механизм для повышения устойчивости спирали и минимизации отклонения катетера и "отскакивания" спирали после ее отсоединения. Гидрофильное PTFE покрытие. МРТ совместимы. Система отделения спиралей - моментальная, активаторного типа, без использования электирических кабелей или батареек. Все размеры спиралей должны доставляться через катетер 0.010". Стерильная упаковка. Регистрационное наименование: Система отделения спиралей AxiumHelix, Axium 3D диаметром (мм) 1.5, 2, 3, 4, 5, 6, 7, 8, 9, 10, 12, 14, 16, 18, 20, 22, 25, длиной (см) 1, 2, 3, 4, 6, 8, 10, 12, 15, 20, 30, 40, 50.. </w:t>
            </w:r>
          </w:p>
        </w:tc>
      </w:tr>
      <w:tr w:rsidR="000C6EFC" w:rsidRPr="00F83CDF" w:rsidTr="007A60DF">
        <w:trPr>
          <w:trHeight w:val="1410"/>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26</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Окклюзионная</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балонная </w:t>
            </w:r>
            <w:r w:rsidR="00456E13">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система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Баллонный катетер мягкой и сверхмягкой конфигур</w:t>
            </w:r>
            <w:r w:rsidR="005F2116">
              <w:rPr>
                <w:rFonts w:ascii="Times New Roman" w:eastAsia="Times New Roman" w:hAnsi="Times New Roman" w:cs="Times New Roman"/>
                <w:color w:val="000000"/>
                <w:sz w:val="18"/>
                <w:szCs w:val="18"/>
                <w:lang w:eastAsia="ru-RU"/>
              </w:rPr>
              <w:t xml:space="preserve">аций для временной окклюзии при </w:t>
            </w:r>
            <w:r w:rsidRPr="000C6EFC">
              <w:rPr>
                <w:rFonts w:ascii="Times New Roman" w:eastAsia="Times New Roman" w:hAnsi="Times New Roman" w:cs="Times New Roman"/>
                <w:color w:val="000000"/>
                <w:sz w:val="18"/>
                <w:szCs w:val="18"/>
                <w:lang w:eastAsia="ru-RU"/>
              </w:rPr>
              <w:t>нейрососудистых процедурах, внутренний диаметр - 0.0103&amp;quot;. Баллоны смонтированы на катетере</w:t>
            </w:r>
            <w:r w:rsidR="005F2116">
              <w:rPr>
                <w:rFonts w:ascii="Times New Roman" w:eastAsia="Times New Roman" w:hAnsi="Times New Roman" w:cs="Times New Roman"/>
                <w:color w:val="000000"/>
                <w:sz w:val="18"/>
                <w:szCs w:val="18"/>
                <w:lang w:eastAsia="ru-RU"/>
              </w:rPr>
              <w:t xml:space="preserve"> </w:t>
            </w:r>
            <w:r w:rsidRPr="000C6EFC">
              <w:rPr>
                <w:rFonts w:ascii="Times New Roman" w:eastAsia="Times New Roman" w:hAnsi="Times New Roman" w:cs="Times New Roman"/>
                <w:color w:val="000000"/>
                <w:sz w:val="18"/>
                <w:szCs w:val="18"/>
                <w:lang w:eastAsia="ru-RU"/>
              </w:rPr>
              <w:t>длиной 150 мм. Совместимость всех конфигураций с проводником 0.010&amp;quot;, который долженпоставляться в комплекте, проводник также используется в процессе индефляции баллона. Одинпроводник может использоваться и для навигации, и для окклюзии системы. Мягкий баллон длябоковых аневризм диаметром 3.0, 4.0, 5.0 мм, длиной 10.0, 15.0, 20.0, 30.0 мм, кончиком катетера 4мм, проксимальным профилем 2.8F, дистальным профилем 2.2F. Сверхмягкий баллон дляаневризм сложной локации, диаметром 3.0, 4.0, 7.0 мм, длин</w:t>
            </w:r>
            <w:r w:rsidR="005F2116">
              <w:rPr>
                <w:rFonts w:ascii="Times New Roman" w:eastAsia="Times New Roman" w:hAnsi="Times New Roman" w:cs="Times New Roman"/>
                <w:color w:val="000000"/>
                <w:sz w:val="18"/>
                <w:szCs w:val="18"/>
                <w:lang w:eastAsia="ru-RU"/>
              </w:rPr>
              <w:t xml:space="preserve">ой 7.0, 15.0, 20.0 мм, кончиком  </w:t>
            </w:r>
            <w:r w:rsidRPr="000C6EFC">
              <w:rPr>
                <w:rFonts w:ascii="Times New Roman" w:eastAsia="Times New Roman" w:hAnsi="Times New Roman" w:cs="Times New Roman"/>
                <w:color w:val="000000"/>
                <w:sz w:val="18"/>
                <w:szCs w:val="18"/>
                <w:lang w:eastAsia="ru-RU"/>
              </w:rPr>
              <w:t>катетера 2 мм, проксимальным профилем 2.8F, дистальным проф</w:t>
            </w:r>
            <w:r w:rsidR="005F2116">
              <w:rPr>
                <w:rFonts w:ascii="Times New Roman" w:eastAsia="Times New Roman" w:hAnsi="Times New Roman" w:cs="Times New Roman"/>
                <w:color w:val="000000"/>
                <w:sz w:val="18"/>
                <w:szCs w:val="18"/>
                <w:lang w:eastAsia="ru-RU"/>
              </w:rPr>
              <w:t xml:space="preserve">илем 2.2-3.0F. Размер по заявке  </w:t>
            </w:r>
            <w:r w:rsidRPr="000C6EFC">
              <w:rPr>
                <w:rFonts w:ascii="Times New Roman" w:eastAsia="Times New Roman" w:hAnsi="Times New Roman" w:cs="Times New Roman"/>
                <w:color w:val="000000"/>
                <w:sz w:val="18"/>
                <w:szCs w:val="18"/>
                <w:lang w:eastAsia="ru-RU"/>
              </w:rPr>
              <w:t>конечного получателя.</w:t>
            </w:r>
          </w:p>
        </w:tc>
      </w:tr>
      <w:tr w:rsidR="000C6EFC" w:rsidRPr="00F83CDF" w:rsidTr="007A60DF">
        <w:trPr>
          <w:trHeight w:val="518"/>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27</w:t>
            </w:r>
          </w:p>
        </w:tc>
        <w:tc>
          <w:tcPr>
            <w:tcW w:w="3827" w:type="dxa"/>
            <w:tcBorders>
              <w:top w:val="single" w:sz="4" w:space="0" w:color="auto"/>
              <w:left w:val="single" w:sz="4" w:space="0" w:color="auto"/>
              <w:bottom w:val="single" w:sz="4" w:space="0" w:color="auto"/>
              <w:right w:val="nil"/>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Имплантат для эмболизации / жидкая эмболическая система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Жидкий имплант для эмболизации периферических сосудов, включая эмболизацию артериовенозных мальформаций, воротной вены, аневризм, гиперваскуляризированных опухолей, лечения подтеканий из сосудов. В комплекте со шприцами. Неадгезивный, полимерный, губчатый. Система состоит из сополимера этилен-винилового спирта (EVOH), смешанного с микронизированным танталовым порошком, и растворителя - диметилсульфоксида (DMSO). Система обеспечивает глубокую пенетрацию имплантанта и полную тампонаду при эмболизации кровеносных сосудов. Застывание полимера происходит снаружи внутрь, что обеспечивает его эффективную петентацию и когезионное депонирование. Упаковка комплектуется шприцами с цветовой маркировкой для введения DMSO и EVOH. Индекс вискозности - 18, 20, 34. При контакте с кровью = “выпадение осадка”. Растворитель диффундирует и выводится.  Формируется губчатый полимерный «оттиск» (затвердевший материал). Образуется подобие «кожи» – затвердение происходит снаружи внутрь. Неадгезивный, но имеющий свойства когезии (межмолекулярного сцепления). Стерильная упаковка.  </w:t>
            </w:r>
          </w:p>
        </w:tc>
      </w:tr>
      <w:tr w:rsidR="000C6EFC" w:rsidRPr="00F83CDF" w:rsidTr="007A60DF">
        <w:trPr>
          <w:trHeight w:val="739"/>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28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Микрокатетер для доставки эмболизирующих агентов </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Микрокатетердвижимыйпопотокусотверстиемнадистальномконце.Имеет полужесткий проксимальный сегмент и очень гибкий дистальныйкончик25см.Внутреннийдиаметр25смдистальногоотдела0.013".Катетерармированнитиноловой проволокой. Имеет рентгенконтрастные маркеры илюеровскийадаптернакончике.ПолностьюсовместимсДМСО.Предназначен для доставки жидкой эмболической системы и других агентовиэмболизирующихвеществ.Рабочая длина165см.</w:t>
            </w:r>
          </w:p>
        </w:tc>
      </w:tr>
      <w:tr w:rsidR="000C6EFC" w:rsidRPr="00F83CDF" w:rsidTr="007A60DF">
        <w:trPr>
          <w:trHeight w:val="960"/>
        </w:trPr>
        <w:tc>
          <w:tcPr>
            <w:tcW w:w="959" w:type="dxa"/>
            <w:tcBorders>
              <w:top w:val="single" w:sz="4" w:space="0" w:color="auto"/>
              <w:left w:val="single" w:sz="4" w:space="0" w:color="auto"/>
              <w:bottom w:val="single" w:sz="4" w:space="0" w:color="auto"/>
              <w:right w:val="nil"/>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29</w:t>
            </w:r>
          </w:p>
        </w:tc>
        <w:tc>
          <w:tcPr>
            <w:tcW w:w="3827" w:type="dxa"/>
            <w:tcBorders>
              <w:top w:val="single" w:sz="4" w:space="0" w:color="auto"/>
              <w:left w:val="single" w:sz="4" w:space="0" w:color="auto"/>
              <w:bottom w:val="single" w:sz="4" w:space="0" w:color="auto"/>
              <w:right w:val="nil"/>
            </w:tcBorders>
            <w:shd w:val="clear" w:color="auto" w:fill="auto"/>
            <w:vAlign w:val="center"/>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Микрокатетер для доставки эмболизирующих агентов с отделяемым кончиком</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Микрокатетерпотоконаправляемый с отделяемым дистальный кончиком для оптимальной доставки и более безопасного извлечения микрокатетера. Предназначен  для доступа в периферические сосуды и сосуды головного мозга при контролируемом селективном введении специализированных лечебных средств, включая эмболизирующие или диагностические материалы. Проксимальная часть катетера имеет оплетку из нержавеющей стали для обеспечения жесткости. Имеет прозрачный хаб для улучшения визуализации вводимых материалов. Дистальная часть катетера имеет оплетку из нитинола для повышения устойчисовти к перегибам. Совместим с DMSO и ONYX. Количество рентгеноконтрастных маркеров на дистальном конце катетера не менее 2. Внутренний диаметр проксимального конца 0,017", внутренний диаметр дистального конца 0,013", наружный диаметр проксимального конца 2,7F, общая длина катетера 165 см, длина дистального кончика 1,5, 3, 5 см. </w:t>
            </w:r>
          </w:p>
        </w:tc>
      </w:tr>
      <w:tr w:rsidR="000C6EFC" w:rsidRPr="00F83CDF" w:rsidTr="007A60DF">
        <w:trPr>
          <w:trHeight w:val="99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30</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Микрокатетер для доставки спиралей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 xml:space="preserve">Микрокатетер, движимый по </w:t>
            </w:r>
            <w:r w:rsidR="005F2116">
              <w:rPr>
                <w:rFonts w:ascii="Times New Roman" w:eastAsia="Times New Roman" w:hAnsi="Times New Roman" w:cs="Times New Roman"/>
                <w:sz w:val="18"/>
                <w:szCs w:val="18"/>
                <w:lang w:eastAsia="ru-RU"/>
              </w:rPr>
              <w:t xml:space="preserve">проводнику. Проксимальный конец </w:t>
            </w:r>
            <w:r w:rsidRPr="000C6EFC">
              <w:rPr>
                <w:rFonts w:ascii="Times New Roman" w:eastAsia="Times New Roman" w:hAnsi="Times New Roman" w:cs="Times New Roman"/>
                <w:sz w:val="18"/>
                <w:szCs w:val="18"/>
                <w:lang w:eastAsia="ru-RU"/>
              </w:rPr>
              <w:t>катетера</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имеет</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стандартный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люеровский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адаптер.Катетер</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имеет</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полужесткий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проксимальный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сегменти</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12</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переходов</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жесткостиповсейдлине</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для</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облегчения управления. Имеет одинарные или двойные маркеры. Катетер</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имеет</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несколько</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слоев:тефлоновый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стержень,нитиноловый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 xml:space="preserve">каркас,покрытие Pebax, нейлоновая оболочка. Предназначен для доставки спиралей,рентгенконтрастных веществ и других терапевтических агентов. Полностьюсовместим с ДМСО. Длина рабочей </w:t>
            </w:r>
            <w:r w:rsidR="005F2116">
              <w:rPr>
                <w:rFonts w:ascii="Times New Roman" w:eastAsia="Times New Roman" w:hAnsi="Times New Roman" w:cs="Times New Roman"/>
                <w:sz w:val="18"/>
                <w:szCs w:val="18"/>
                <w:lang w:eastAsia="ru-RU"/>
              </w:rPr>
              <w:t xml:space="preserve">части – 150 см. Крутящий момент </w:t>
            </w:r>
            <w:r w:rsidRPr="000C6EFC">
              <w:rPr>
                <w:rFonts w:ascii="Times New Roman" w:eastAsia="Times New Roman" w:hAnsi="Times New Roman" w:cs="Times New Roman"/>
                <w:sz w:val="18"/>
                <w:szCs w:val="18"/>
                <w:lang w:eastAsia="ru-RU"/>
              </w:rPr>
              <w:t>1:1</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Внутренний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диаметр</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на</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всем</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протяжении</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не</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более</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0.017".Внешние</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диаметры</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проксимального/дистального</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концов</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в</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вариациях</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2.1F/1.7Fи2.4F/1.9F. Совместим с проводником 0.014" и интродьюсером 5F. Давление</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разрыва-600psi.</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Кончик</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катетера</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прямой,90°с</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длиной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кончика5.0 мм,45°</w:t>
            </w:r>
            <w:r w:rsidRPr="000C6EFC">
              <w:rPr>
                <w:rFonts w:ascii="Times New Roman" w:eastAsia="Times New Roman" w:hAnsi="Times New Roman" w:cs="Times New Roman"/>
                <w:sz w:val="18"/>
                <w:szCs w:val="18"/>
                <w:lang w:eastAsia="ru-RU"/>
              </w:rPr>
              <w:br/>
              <w:t>с</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длиной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кончика 2.5мм</w:t>
            </w:r>
          </w:p>
        </w:tc>
      </w:tr>
      <w:tr w:rsidR="000C6EFC" w:rsidRPr="00F83CDF" w:rsidTr="007A60DF">
        <w:trPr>
          <w:trHeight w:val="1155"/>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31</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Микрокатетер для доставки стентов</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Микрокатетер движимый по проводнику. Проксимальный конец катетера</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имеет</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стандартный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люеровский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адаптер.Катетер</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имеет</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полужесткий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проксимальный</w:t>
            </w:r>
            <w:r w:rsidR="005F2116">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сегмент</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12</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переходов</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жесткостиповсейдлине</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для</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облегчения управления. Имеет одинарные или двойные маркеры, состоит изнескольких</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слоев: тефлоновый</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стержень,нитиноловый</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каркас, покрытиеPebax,нейлоновая</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оболочка.Предназначен</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для</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доставки</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спиралей,рентгенконтрастных веществ и других терапевтических агентов. Полностью</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совместим с ДМСО. Длина рабочей</w:t>
            </w:r>
            <w:r w:rsidR="00D75011">
              <w:rPr>
                <w:rFonts w:ascii="Times New Roman" w:eastAsia="Times New Roman" w:hAnsi="Times New Roman" w:cs="Times New Roman"/>
                <w:sz w:val="18"/>
                <w:szCs w:val="18"/>
                <w:lang w:eastAsia="ru-RU"/>
              </w:rPr>
              <w:t xml:space="preserve"> части 145 см, 153 см. Крутящий </w:t>
            </w:r>
            <w:r w:rsidRPr="000C6EFC">
              <w:rPr>
                <w:rFonts w:ascii="Times New Roman" w:eastAsia="Times New Roman" w:hAnsi="Times New Roman" w:cs="Times New Roman"/>
                <w:sz w:val="18"/>
                <w:szCs w:val="18"/>
                <w:lang w:eastAsia="ru-RU"/>
              </w:rPr>
              <w:t>момент</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1:1</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Внутренний</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диаметр</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проксимального</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конца</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и</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дистального</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конца</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катетера</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0.015",0.017",0.021",0.027",совместимые</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с</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проводниками</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не</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более</w:t>
            </w:r>
            <w:r w:rsidRPr="000C6EFC">
              <w:rPr>
                <w:rFonts w:ascii="Times New Roman" w:eastAsia="Times New Roman" w:hAnsi="Times New Roman" w:cs="Times New Roman"/>
                <w:sz w:val="18"/>
                <w:szCs w:val="18"/>
                <w:lang w:eastAsia="ru-RU"/>
              </w:rPr>
              <w:br/>
              <w:t>0.012", 0.014", 0.018", 0.021" соответственно и инт</w:t>
            </w:r>
            <w:r w:rsidR="00D75011">
              <w:rPr>
                <w:rFonts w:ascii="Times New Roman" w:eastAsia="Times New Roman" w:hAnsi="Times New Roman" w:cs="Times New Roman"/>
                <w:sz w:val="18"/>
                <w:szCs w:val="18"/>
                <w:lang w:eastAsia="ru-RU"/>
              </w:rPr>
              <w:t xml:space="preserve">родьюсером 5F. Давление разрыва </w:t>
            </w:r>
            <w:r w:rsidRPr="000C6EFC">
              <w:rPr>
                <w:rFonts w:ascii="Times New Roman" w:eastAsia="Times New Roman" w:hAnsi="Times New Roman" w:cs="Times New Roman"/>
                <w:sz w:val="18"/>
                <w:szCs w:val="18"/>
                <w:lang w:eastAsia="ru-RU"/>
              </w:rPr>
              <w:t>600</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psi</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Размеры</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по</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заказу</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конечного</w:t>
            </w:r>
            <w:r w:rsidR="00D75011">
              <w:rPr>
                <w:rFonts w:ascii="Times New Roman" w:eastAsia="Times New Roman" w:hAnsi="Times New Roman" w:cs="Times New Roman"/>
                <w:sz w:val="18"/>
                <w:szCs w:val="18"/>
                <w:lang w:eastAsia="ru-RU"/>
              </w:rPr>
              <w:t xml:space="preserve"> </w:t>
            </w:r>
            <w:r w:rsidRPr="000C6EFC">
              <w:rPr>
                <w:rFonts w:ascii="Times New Roman" w:eastAsia="Times New Roman" w:hAnsi="Times New Roman" w:cs="Times New Roman"/>
                <w:sz w:val="18"/>
                <w:szCs w:val="18"/>
                <w:lang w:eastAsia="ru-RU"/>
              </w:rPr>
              <w:t>получателя.</w:t>
            </w:r>
          </w:p>
        </w:tc>
      </w:tr>
      <w:tr w:rsidR="000C6EFC" w:rsidRPr="00F83CDF" w:rsidTr="007A60DF">
        <w:trPr>
          <w:trHeight w:val="642"/>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32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 xml:space="preserve">Селективный катетер для лучевого доступа </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Катетер предназначен для проведения диагностической ангиографии. Наличие катетеров для церебральной ангиографии, висцеральной ангиографии и постоянного высокого потока, с длиной 120; 130; см. соответственно. Совместимость с проводником 0,035 или 0,038. Максимальное давление 1200 psi. Использование специальной технологии при производстве катетера для уменьшения силы трения катетера. Наличие в покрытии катетера тромбоустойчивого материала. Двойная проволочная армировка по всей длине катетера до самого кончика. Наличие катетеров с боковыми отверстиями для контрастирования.</w:t>
            </w:r>
          </w:p>
        </w:tc>
      </w:tr>
      <w:tr w:rsidR="000C6EFC" w:rsidRPr="00F83CDF" w:rsidTr="007A60DF">
        <w:trPr>
          <w:trHeight w:val="703"/>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Проводниковый катетер для лучевого доступа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Армированный перекрестно расположенными сдвоенными волокнами нержавеющей направляющий катетер со сверхгибкой дистальной частью длиной не менее 7 см. Мягкий атравматичный кончик с рентгеноконтрастной меткой. Наличие изгибов: 40°, многоцелевой, прямой. Наличие катетеров с наружным диаметром: 5F, 6F, 7F, 8F. Диаметр внутренний для катетеров 5F- не менее 0,053", 6F- не менее 0,064", 7F- не менее 0,073", 8F- не менее 0,086". Наличие длина 90, 100 см.</w:t>
            </w:r>
          </w:p>
        </w:tc>
      </w:tr>
      <w:tr w:rsidR="000C6EFC" w:rsidRPr="00F83CDF" w:rsidTr="007A60DF">
        <w:trPr>
          <w:trHeight w:val="94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Регулируемое</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устройство</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для</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тромбоэкстракции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 xml:space="preserve">Адаптируемо-контролируемое расширяющееся устройство предназначеное для реваскулиризации канала сосудов головного мозга. Длина 32 мм. Диаметр в пределах  1.5мм – 6.0мм. Совместим с микрокатетром 0,021". </w:t>
            </w:r>
            <w:r w:rsidRPr="000C6EFC">
              <w:rPr>
                <w:rFonts w:ascii="Times New Roman" w:eastAsia="Times New Roman" w:hAnsi="Times New Roman" w:cs="Times New Roman"/>
                <w:color w:val="000000"/>
                <w:sz w:val="18"/>
                <w:szCs w:val="18"/>
                <w:lang w:eastAsia="ru-RU"/>
              </w:rPr>
              <w:br/>
              <w:t>Визуален под флюороскопией, провода сетки рентгеноконтрастные, дистальные и проксимальные концы сетки снабжены рентгеноконтрастными маркерами Pt. Благодаря уникальной технологии производство имеет высокую маневренность, что обеспечивает легкое атравматичное движения через извилистую анатомию сосдув. Каждое соединение выдерживает 3N силы в соответствии с ISO 10555-1. Дистальное сопротивление излому – перегиб не более 0,25 градусов, диаметр дистальной части 100 мм.</w:t>
            </w:r>
          </w:p>
        </w:tc>
      </w:tr>
      <w:tr w:rsidR="000C6EFC" w:rsidRPr="00F83CDF" w:rsidTr="007A60DF">
        <w:trPr>
          <w:trHeight w:val="145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35</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 xml:space="preserve">Регулируемое </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устройство для тромбоэкстракции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Адаптируемо-контролируемое расширяющееся устройство предназначеное для реваскулиризации канала сосудов головного мозга. Длина 23 мм. Диаметр в пределах 0.5мм – 3.0мм. Совместим с микрокатетром 0,017". Визуален под флюороскопией, провода сетки рентгеноконтрастные, дистальные и проксимальные концы сетки снабжены</w:t>
            </w:r>
            <w:r w:rsidRPr="000C6EFC">
              <w:rPr>
                <w:rFonts w:ascii="Times New Roman" w:eastAsia="Times New Roman" w:hAnsi="Times New Roman" w:cs="Times New Roman"/>
                <w:color w:val="000000"/>
                <w:sz w:val="18"/>
                <w:szCs w:val="18"/>
                <w:lang w:eastAsia="ru-RU"/>
              </w:rPr>
              <w:br/>
              <w:t>рентгеноконтрастными маркерами Pt. Благодаря уникальной технологии производство имеет высокую маневренность, что обеспечивает легкое атравматичное движения через извилистую анатомию сосдув. Каждое соединение выдерживает 3N силы в</w:t>
            </w:r>
            <w:r w:rsidRPr="000C6EFC">
              <w:rPr>
                <w:rFonts w:ascii="Times New Roman" w:eastAsia="Times New Roman" w:hAnsi="Times New Roman" w:cs="Times New Roman"/>
                <w:color w:val="000000"/>
                <w:sz w:val="18"/>
                <w:szCs w:val="18"/>
                <w:lang w:eastAsia="ru-RU"/>
              </w:rPr>
              <w:br/>
              <w:t>соответствии с ISO 10555-1. Дистальное сопротивление излому – перегиб не более 0,25 градусов, диаметр дистальной части 100 мм.</w:t>
            </w:r>
          </w:p>
        </w:tc>
      </w:tr>
      <w:tr w:rsidR="000C6EFC" w:rsidRPr="00F83CDF" w:rsidTr="007A60DF">
        <w:trPr>
          <w:trHeight w:val="181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36</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Регулируемое</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ремодулируемое</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устройство</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Регулируемая ремодулируемая сетка предназначена для процедур на артериях головного мозга для перекрытия шейки аневризмы при технике ассистенции эндоваскулярной эмболизации спиралями, в целях поддержки массы спиралей и сохранения просвета родительской артерии. Совместим с микрокатетером 0,021". Длина от рукоятки до проксимального маркера 1635 мм, длина от проксимального маркера до дистального маркера (длина сетки) 32 мм, длина от дистального маркера до кончика 7 мм. Диаметр сетки в пределах от 1,5мм до 4,5 мм. Устройство должно быть визуально под флюороскопией, провода сетки рентгеноконтрастные, дистальные и проксимальные концы сетки снабжены рентгеноконтрастными маркерами Pt. За счет высокой маневренности, должно обеспечиваться легкое атравматичное движения через извилистую анатомию сосудов. Каждое соединение должно выдерживать 3N силы в соответствии с ISO 10555-1. Дистальное сопротивление излому – перегиб 0,25 градусов, диаметр дистальной части 150 мм. Устойчиво к коррозии, отсутствие коррозии при испытании в соответствии с ISO 10555-1.</w:t>
            </w:r>
          </w:p>
        </w:tc>
      </w:tr>
      <w:tr w:rsidR="000C6EFC" w:rsidRPr="00F83CDF" w:rsidTr="007A60DF">
        <w:trPr>
          <w:trHeight w:val="151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37</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Регулируемое</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ремодулируемое</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устройство</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Регулируемая ремодулируемая сетка предназначена для процедур на артериях головного мозга для перекрытия шейки аневризмы при технике ассистенции эндоваскулярной эмболизации спиралями, в целях поддержки массы спиралей и сохранению просвета родительской артерии. Совместим с</w:t>
            </w:r>
            <w:r w:rsidRPr="000C6EFC">
              <w:rPr>
                <w:rFonts w:ascii="Times New Roman" w:eastAsia="Times New Roman" w:hAnsi="Times New Roman" w:cs="Times New Roman"/>
                <w:color w:val="000000"/>
                <w:sz w:val="18"/>
                <w:szCs w:val="18"/>
                <w:lang w:eastAsia="ru-RU"/>
              </w:rPr>
              <w:br/>
              <w:t>микрокатетером 0,017". Длина от рукоятки до проксимального маркера 1711 мм, длина от проксимального маркера до дистального маркера (длина сетки) 22 мм, длина от дистального маркера до кончика 7 мм. Диаметр сетки в пределах от 0,5мм до 3.0 мм. Устройство должно быть визуально под флюороскопией, провода сетки рентгеноконтрастные, дистальные и проксимальные концы сетки снабжены рентгеноконтрастными</w:t>
            </w:r>
            <w:r w:rsidRPr="000C6EFC">
              <w:rPr>
                <w:rFonts w:ascii="Times New Roman" w:eastAsia="Times New Roman" w:hAnsi="Times New Roman" w:cs="Times New Roman"/>
                <w:color w:val="000000"/>
                <w:sz w:val="18"/>
                <w:szCs w:val="18"/>
                <w:lang w:eastAsia="ru-RU"/>
              </w:rPr>
              <w:br/>
              <w:t>маркерами Pt. За счет высокой маневренности, должно обеспечиваться легкое атравматичное движения через извилистую анатомию сосудов. Каждое соединение должно выдерживать 3N силы в соответствии с ISO 10555-1. Дистальное сопротивление излому – перегиб 0,25 градусов, диаметр</w:t>
            </w:r>
            <w:r w:rsidRPr="000C6EFC">
              <w:rPr>
                <w:rFonts w:ascii="Times New Roman" w:eastAsia="Times New Roman" w:hAnsi="Times New Roman" w:cs="Times New Roman"/>
                <w:color w:val="000000"/>
                <w:sz w:val="18"/>
                <w:szCs w:val="18"/>
                <w:lang w:eastAsia="ru-RU"/>
              </w:rPr>
              <w:br/>
              <w:t>дистальной части 150 мм. Устойчиво к коррозии, отсутствие коррозии при испытании в соответствии с ISO 10555-1.</w:t>
            </w:r>
          </w:p>
        </w:tc>
      </w:tr>
      <w:tr w:rsidR="000C6EFC" w:rsidRPr="00F83CDF" w:rsidTr="007A60DF">
        <w:trPr>
          <w:trHeight w:val="136"/>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38</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Устройство для тромбоэктомии</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bCs/>
                <w:color w:val="000000"/>
                <w:sz w:val="18"/>
                <w:szCs w:val="18"/>
              </w:rPr>
              <w:t>Устройство состоит из саморасширяющейсянитиноловой корзинки, подсоединенной к проталкивающему проводнику диаметром 0.014 дюйма из стали или нитинола, в зависимосчти от модификации. Уникальная проксимальная «кольцевая» конструкция обеспечивает стабильное открытие, предохраняет сохранность диаметра при движении и обеспечивает оптимальное распределение радиальной силы. Уникальный дизайн ячейки двух видов - более крупные клетки захватывают более плотные и крупные тромбы. Асимметричная форма клеток меньшего размера способствует сохранению формы и поддержки во время размещения и извлечения стента. Длинна устройства не менее 2 000 мм. Возможность выбора изделия для разного калибра сосудов. Размерная линейка совместимая с микрокатетером 0.021”: 4x20 мм, 5х40 мм, 6х50 мм. Размерная линейка совместимая с микрокатетером0.017”(0.0166) : 3x20 мм, 4х20 мм. Устройство должно позволять производить развертывание корзинки не менее пяти раз.</w:t>
            </w:r>
          </w:p>
        </w:tc>
      </w:tr>
      <w:tr w:rsidR="000C6EFC" w:rsidRPr="00F83CDF" w:rsidTr="007A60DF">
        <w:trPr>
          <w:trHeight w:val="420"/>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39</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Нейроваскулярный микрокатетер</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hAnsi="Times New Roman" w:cs="Times New Roman"/>
                <w:sz w:val="18"/>
                <w:szCs w:val="18"/>
              </w:rPr>
            </w:pPr>
            <w:r w:rsidRPr="000C6EFC">
              <w:rPr>
                <w:rFonts w:ascii="Times New Roman" w:hAnsi="Times New Roman" w:cs="Times New Roman"/>
                <w:color w:val="000000"/>
                <w:sz w:val="18"/>
                <w:szCs w:val="18"/>
                <w:shd w:val="clear" w:color="auto" w:fill="FFFFFF"/>
              </w:rPr>
              <w:t xml:space="preserve">Микрокатетер с внутренним диаметром 0.022 дюйма, длиной 155 см, предназначен для поддержки устойчивого доступа соответствующих терапевтических или диагностических устройств, то есть устройств, совместимых с внутренним диаметром этого микрокатетера, и для инфузии терапевтических и диагностических препаратов. Наружный диаметр проксимальной части 2.7 Fr и дистальной 2.4 Fr. Длина пластичной части 15 см. Наружная секция в дистальной части катетера имеет гидрофильное покрытие в размере 55 см, повышающее гладкость поверхности. Слой политетрафторэтилена (PTFE), выстилающий катетер от дистального коничка до проксимального конца, облегчает введение и продвижение совместимых устройств внутри катетера. Рентгеноконтрастная метка, расположенная рядом с дистальным наконечником, позволяет проводить рентгеноскопическую визуализацию при продвижении катетера внутри тела пациента. Микрокатетеримеет прямой атравматичный кончик. Формируемый паром дистальный кончик позволяет выполнить однократную устойчивую модификацию формы наконечника. </w:t>
            </w:r>
          </w:p>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p>
        </w:tc>
      </w:tr>
      <w:tr w:rsidR="000C6EFC" w:rsidRPr="00F83CDF" w:rsidTr="007A60DF">
        <w:trPr>
          <w:trHeight w:val="1301"/>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40</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Интракраниальный</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стент</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color w:val="000000"/>
                <w:sz w:val="18"/>
                <w:szCs w:val="18"/>
                <w:shd w:val="clear" w:color="auto" w:fill="FFFFFF"/>
              </w:rPr>
              <w:t>Самораскрывающийся нитиноловыйстент с открытой ячейкой спроектирован для оптимальной адаптации к различной конфигурации сосудов. Крайнее проксимальное и дистальное кольцо полностью имеют закрытую ячейку. Показания к применению: Лечение аневризм с широкой шейкой, расслоений и внутричерепных стенозов. Доступен с запатентованной технологией антитромбогенного покрытия HPC для повышения безопасности пациентов. Для сосудов диаметром от 2,5 мм до 4,5 мм. Совместимость с микрокатетером с внутренним диаметром 0,0165 дюйма / 0,017 дюйма. На проксимальной и дистальной частях расположены по 2 платиновых рентгенконтрасных маркера. Так же кончик дистального проводника имеет платиновый маркер. Размеры стента: диаметр 4.0 и 5.0 мм, длины 15,20,25,30 мм.</w:t>
            </w:r>
          </w:p>
        </w:tc>
      </w:tr>
      <w:tr w:rsidR="000C6EFC" w:rsidRPr="00F83CDF" w:rsidTr="007A60DF">
        <w:trPr>
          <w:trHeight w:val="1521"/>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41</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Спирали для  эмболизации</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jc w:val="both"/>
              <w:rPr>
                <w:rFonts w:ascii="Times New Roman" w:eastAsia="Times New Roman" w:hAnsi="Times New Roman" w:cs="Times New Roman"/>
                <w:color w:val="000000"/>
                <w:sz w:val="18"/>
                <w:szCs w:val="18"/>
                <w:lang w:eastAsia="ru-RU"/>
              </w:rPr>
            </w:pPr>
            <w:r w:rsidRPr="000C6EFC">
              <w:rPr>
                <w:rFonts w:ascii="Times New Roman" w:hAnsi="Times New Roman" w:cs="Times New Roman"/>
                <w:color w:val="000000"/>
                <w:sz w:val="18"/>
                <w:szCs w:val="18"/>
                <w:shd w:val="clear" w:color="auto" w:fill="FFFFFF"/>
              </w:rPr>
              <w:t>Спиральная система для эндоваскулярной эмболизации внутричерепных аневризм и других нейроваскулярных аномалий, артериовенозных мальформаций и артериовенозных свищей, а также для артериальной и венозной эмболизации периферических сосудов. Состоит из имплантируемой платиновой спирали, прикреплённой к толкателю. Толкатель представляет собой устройство доставки эмболизационной спирали к месту лечения сосуда и рассчитан на механическое отсоединение спирали от толкателя. Система в следующей конфигурации: составная каркасная спираль, винтовая заполняющая спираль, винтовая завершающая спираль, составная завершающая спираль. Система должна быть в совместимых системах 10 и 18 и доставляться через микрокатетеры 0,017 дюйм, 0,43 мм. Размеры: диаметр 1 до 10 мм,длина 2-60 см. обязательное наличие radiosafeрентгенконтрасного маркера на проксимальном конце для умеия радиационной нагрузки на пациента и врача.</w:t>
            </w:r>
          </w:p>
        </w:tc>
      </w:tr>
      <w:tr w:rsidR="000C6EFC" w:rsidRPr="00F83CDF" w:rsidTr="007A60DF">
        <w:trPr>
          <w:trHeight w:val="2034"/>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42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Аспирационный катетер</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jc w:val="both"/>
              <w:rPr>
                <w:rFonts w:ascii="Times New Roman" w:eastAsia="Times New Roman" w:hAnsi="Times New Roman" w:cs="Times New Roman"/>
                <w:sz w:val="18"/>
                <w:szCs w:val="18"/>
                <w:lang w:eastAsia="ru-RU"/>
              </w:rPr>
            </w:pPr>
            <w:r w:rsidRPr="000C6EFC">
              <w:rPr>
                <w:rFonts w:ascii="Times New Roman" w:hAnsi="Times New Roman" w:cs="Times New Roman"/>
                <w:sz w:val="18"/>
                <w:szCs w:val="18"/>
              </w:rPr>
              <w:t>Аспирационный катетер представлен в размерах 5 Fr и 6 Fr. У катетера увеличен внутренний диаметр и уменьшен внешний на дистальном кончике (6 Fr ID 0.071”, OD 0.081”; 5Fr ID 0.055”, OD 0.062”), этого удалось достичь разработав тонкую стенку с двойной оплеткой из 16 плоских нитиноловых нитей. Внутреннее покрытие PTFE в 0.01 мм. Длина изделия 125 см/131 см состоящие из 3х зон: дистальная зона 15 см – на кончике есть рентгенконтрасный маркер, кончик длиной 2 см со спиралевидной оплеткой и далее перекрестная оплетка - сверхгибкий полиуретановый сегмент, тонкие стенки, срединная зона 11 см - оплетка двойная перекрестная – переходная зона с покрытием PEBAX и далее проксимальная зона 99см/105 см -нейлоновый опорный сегмен. Гидрофильное покрытие 60 см от дистального конца. Сам катетер имеет 14 переходов повышения жёсткости от дистального до проксимального конца. Аспирационный катетер имеет гибкий кончик и усиленную проксимальную часть, что делает его очень поддерживающим и проходимым. Так же в набор входит силиконовый аспирационный соединитель, совместимый с большинством аспирационных насосов.</w:t>
            </w:r>
          </w:p>
        </w:tc>
      </w:tr>
      <w:tr w:rsidR="000C6EFC" w:rsidRPr="00F83CDF" w:rsidTr="007A60DF">
        <w:trPr>
          <w:trHeight w:val="1837"/>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43</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Устройство модуляции потока</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bCs/>
                <w:color w:val="000000"/>
                <w:sz w:val="18"/>
                <w:szCs w:val="18"/>
              </w:rPr>
              <w:t>Устройство для модуляции потока с покрытием представляет собой трубчатый сосудистый имплантат, состоящий из 64 переплетенных нитиноловых проволок которые заполнены платиновым сердечником для обеспечения 100% видимости при рентгеноскопии. Покрытие HPC (HPC: гидрофильное полимерное покрытие) покрывает весь имплантат и уменьшает первоначальное присоединение тромбоцитов и, таким образом, снижает риск образования тромба.  Устройство имеет подвижный дистальный проводник для обеспечения безопасного позиционирования.  Легкое отсоединение по принципу фрикционной фиксации с маркером «точки невозврата». Доставляется имплант через микрокатетер 0.021”. Рентгенконтрасные платиновые маркеты расположены на кончике дистального проводника и в месте «точки невозврата», расстояние между ними составляет 60 мм при максимальной длине дистального проводника. Устройство разработано для имплантации в сосуды диаметром 2,5–5 мм. Размерная линейка: номинальный диаметр – 3, 3.5, 4, 4.5, 5 мм, номинальные длины 9, 12, 15, 18, 21, 24, 27, 30 мм.</w:t>
            </w:r>
          </w:p>
        </w:tc>
      </w:tr>
      <w:tr w:rsidR="000C6EFC" w:rsidRPr="00F83CDF" w:rsidTr="007A60DF">
        <w:trPr>
          <w:trHeight w:val="136"/>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44</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Устройство модуляции потока</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hAnsi="Times New Roman" w:cs="Times New Roman"/>
                <w:bCs/>
                <w:color w:val="000000"/>
                <w:sz w:val="18"/>
                <w:szCs w:val="18"/>
              </w:rPr>
              <w:t>Устройство для модуляции потока с покрытием представляет собой трубчатый сосудистый имплантат, состоящий из 48 переплетенных нитиноловых проволок которые заполнены платиновым сердечником для обеспечения 100% видимости при рентгеноскопии. Покрытие HPC (HPC: гидрофильное полимерное покрытие) покрывает весь имплантат и уменьшает первоначальное присоединение тромбоцитов и, таким образом, снижает риск образования тромба.  Устройство имеет подвижный дистальный проводник для обеспечения безопасного позиционирования.  Легкое отсоединение по принципу фрикционной фиксации с маркером «точки невозврата». Доставляется имплант через микрокатетер 0.021”. Рентгенконтрасные платиновые маркеты расположены на кончике дистального проводника и в месте «точки невозврата», расстояние между ними составляет 60 мм при максимальной длине дистального проводника. Устройство разработано для имплантации в сосуды диаметром 2,5–5 мм. Размерная линейка: номинальный диаметр – 2 и 3 мм, номинальные длины 9, 12, 15, 18 мм.</w:t>
            </w:r>
          </w:p>
        </w:tc>
      </w:tr>
      <w:tr w:rsidR="000C6EFC" w:rsidRPr="00F83CDF" w:rsidTr="007A60DF">
        <w:trPr>
          <w:trHeight w:val="2280"/>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lastRenderedPageBreak/>
              <w:t>45</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Имплантат при аневризмах в зоне бифуркации</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7A60DF">
            <w:pPr>
              <w:spacing w:after="0" w:line="240" w:lineRule="auto"/>
              <w:rPr>
                <w:rFonts w:ascii="Times New Roman" w:hAnsi="Times New Roman" w:cs="Times New Roman"/>
                <w:color w:val="000000"/>
                <w:sz w:val="18"/>
                <w:szCs w:val="18"/>
              </w:rPr>
            </w:pPr>
            <w:r w:rsidRPr="000C6EFC">
              <w:rPr>
                <w:rFonts w:ascii="Times New Roman" w:hAnsi="Times New Roman" w:cs="Times New Roman"/>
                <w:color w:val="000000"/>
                <w:sz w:val="18"/>
                <w:szCs w:val="18"/>
              </w:rPr>
              <w:t xml:space="preserve">Имплантат при аневризмах в зоне бифуркации представляет собой трубчатый сосудистый имплантат, который состоит из стента и короны. По своим конструкционным характеристикам стент соответствует саморасширяющемусямикростенту для сосудов головного мозга. Платиновая метка располагается на конической структуре проксимального конца. Дистальный конец имплантата представляет собой лепестковые петли, которые вместе формируют короноподобную поверхность соприкосновения (корону). Стерильное нерассасывающееся трубчатое изделие, как правило, предназначенное для имплантации в основание или родительскую артерию внутричерепной аневризмы (например, аневризмы на широкой шейке, расположенной у основания бифуркации) с целью обеспечения доставки эмболизирующих средств для заполнения аневризмы, обеспечения свертываемости крови внутри аневризмы за счет замедления кровотока внутри аневризмы и/или обеспечения поддержки размещенной внутри аневризмы спирали для эмболизации сосудов головного мозга. Изделие изготавливается из металла без покрытия (никель-титанового сплава - Нитинола) и саморасширяется после доставки к месту имплантации и высвобождения (например, из специального инструмента для доставки). Могут прилагаться одноразовые изделия, необходимые для имплантации. Имплант имеет 2 модификации. Модификация №1 имеет следующие характеристики: диаметр шафта 3 или 4 мм, длина шафта 20 или 25 мм, диаметр короны – 4, 5, 6, 8, 10, 12, 15 мм. Использовать модификацию №1 рекомендовано в сосудах диаметром – 2.2–3.7 мм, для модификации №2 диаметр сосудов – 2.5-3.7 мм. Модификация №2 имеет следующие характеристики: диаметр шафта 4 мм, длина шафта 15 мм, диаметр короны – 5, 6, 7, 8, 10, 12, 15 мм. Совместимость с микрокатетером – 0,021 дюйма. </w:t>
            </w:r>
          </w:p>
          <w:p w:rsidR="000C6EFC" w:rsidRPr="000C6EFC" w:rsidRDefault="000C6EFC" w:rsidP="007A60DF">
            <w:pPr>
              <w:spacing w:after="0" w:line="240" w:lineRule="auto"/>
              <w:rPr>
                <w:rFonts w:ascii="Times New Roman" w:eastAsia="Times New Roman" w:hAnsi="Times New Roman" w:cs="Times New Roman"/>
                <w:sz w:val="18"/>
                <w:szCs w:val="18"/>
                <w:lang w:eastAsia="ru-RU"/>
              </w:rPr>
            </w:pPr>
          </w:p>
        </w:tc>
      </w:tr>
      <w:tr w:rsidR="000C6EFC" w:rsidRPr="00F83CDF" w:rsidTr="007A60DF">
        <w:trPr>
          <w:trHeight w:val="136"/>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46</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Стент коронарный лекарственно-покрытый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hAnsi="Times New Roman" w:cs="Times New Roman"/>
                <w:sz w:val="18"/>
                <w:szCs w:val="18"/>
              </w:rPr>
              <w:t xml:space="preserve">Коронарный стент с лекарственным покрытием, включающим лекарственное вещество на основе полимера (D, L-лактид-со-капролактон), время абсорбации которого синхронно с высвобождением лекарства (3–4 месяца), что приводит к снижению риска рестеноза и тромбоза, так же сиролимуса (активное вещество). Основные функциональные требования, технические характеристики: наличие диаметра стента 2,25 мм; 2,50 мм; 2,75 мм; 3,00 мм; 3,50 мм 4,00 мм. Наличие широкого диапазона длины стента 9, 12, 15, 18, 21, 24, 28, 33 и 38мм. Соответствует основным требованиям и стандартам ЕС (СЕ mark) для следующих категорий пациентов: с инфарктом миокарда с подъемом и без подъема сегмента ST, острым коронарным синдромом, сахарным диабетом, многососудистыми поражениями, бифуркационными поражениями, а также пациентов старше 65 лет, пациентов мужского и женского пола, пациентов с полной окклюзией поражения, протяженными участками поражения, поражениями малых коронарных сосудов, рестенозом (включая рестеноз внутри стента), поражениями устья сосудов, поражениями левой коронарной артерии, подходит как для бедренного, так и для радиального доступа. Материал стента на основе сплава кобальт хрома L605, с дизайном стента открытая ячейка, что позволяет улучшить доступ к боковым ветвям при бифуркационных поражениях. Доза лекарства 3,9 мкг/мм длины стента. Высвобождение лекарственного вещества в течение 3–4 месяцев. Возможность обоснованной отмены 2-й антитромбоцитарной терапии через 1 месяц после имплантации стента, важно для пациентов нуждающимся в дополнительной последующей операции во избежание риска кровотечения. Покрытие лекарства только на аблюминальной части стента для быстрой эндотелизации и снижению риска тромбоза стента, что особенно критично для пациентов больных диабетом, градиентное покрытие для исключения деламинации полимера и отсутствия риска микроэмболизации сосудов (покрывает только неподвижные части конструкции стента). Толщина балки стента 80 µm. Обязательное наличие системы доставки с трехлепестковымнизкокомплаентным баллоном и номинальным давлением не ниже 9 АТМ, давлением разрыва 14 АТМ для стентов диаметром 3,50 мм – 4,00 мм, давлением разрыва 16 </w:t>
            </w:r>
            <w:r w:rsidRPr="000C6EFC">
              <w:rPr>
                <w:rFonts w:ascii="Times New Roman" w:hAnsi="Times New Roman" w:cs="Times New Roman"/>
                <w:sz w:val="18"/>
                <w:szCs w:val="18"/>
                <w:lang w:val="kk-KZ"/>
              </w:rPr>
              <w:t>АТМ для стентов диаметром 2,25</w:t>
            </w:r>
            <w:r w:rsidRPr="000C6EFC">
              <w:rPr>
                <w:rFonts w:ascii="Times New Roman" w:hAnsi="Times New Roman" w:cs="Times New Roman"/>
                <w:sz w:val="18"/>
                <w:szCs w:val="18"/>
              </w:rPr>
              <w:t xml:space="preserve"> мм – 3.00 мм. Материал баллона Нейлон 12, маркеры платина-иридиевые. Покрытие дистальной части системы доставки– гидрофильное. Усиленный сердечником из нержавеющей стали шафт для избежания излома в месте выхода проводника и лучшей передачи усилия. Специально разработанный для стента кончик системы доставки закругленной формы и повышенной износоустойчивости для прохождения кальцинированных поражений без заламывания. Кончик системы доставки красного цвета для лучшей визуализации во время введения проводника. Диаметр дистальной части - не более 2,7 Fr, проксимальной 1,9 Fr. Минимальная рабочая длина системы доставки 144 см. Входной профиль системы доставки не более 0,017” (0,43 мм). Возможность использования системы стента при стентировании через лучевую артерию с проводниковым катетером диаметром 5 Fr (1,42 мм/0,056”).</w:t>
            </w:r>
          </w:p>
        </w:tc>
      </w:tr>
      <w:tr w:rsidR="000C6EFC" w:rsidRPr="00F83CDF" w:rsidTr="007A60DF">
        <w:trPr>
          <w:trHeight w:val="1575"/>
        </w:trPr>
        <w:tc>
          <w:tcPr>
            <w:tcW w:w="959" w:type="dxa"/>
            <w:tcBorders>
              <w:top w:val="single" w:sz="4" w:space="0" w:color="auto"/>
              <w:left w:val="single" w:sz="4" w:space="0" w:color="auto"/>
              <w:bottom w:val="single" w:sz="4" w:space="0" w:color="auto"/>
              <w:right w:val="single" w:sz="4" w:space="0" w:color="auto"/>
            </w:tcBorders>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lastRenderedPageBreak/>
              <w:t>47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Катетер проводниковый</w:t>
            </w:r>
          </w:p>
        </w:tc>
        <w:tc>
          <w:tcPr>
            <w:tcW w:w="10348" w:type="dxa"/>
            <w:tcBorders>
              <w:top w:val="single" w:sz="4" w:space="0" w:color="auto"/>
              <w:left w:val="single" w:sz="4" w:space="0" w:color="auto"/>
              <w:bottom w:val="single" w:sz="4" w:space="0" w:color="auto"/>
              <w:right w:val="single" w:sz="4" w:space="0" w:color="auto"/>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Проводниковые катетеры. Назначение для проведения интервенционных инструментариев. Форма и длина: возможность выбора специальных форм для доступа через лучевую (tiger) и феморальнуюартерии(extrabackup) длиной 100 см, и 125 см для катетеров с формой Multipurpose. Наличие двойной металлической высокопрочной, плоской оплетки в теле катетера, материал катетера- полиамид. Наличие наружного диаметра 5, 6, 7, 8 Fr. Наличие увеличенного внутреннего просвета 5Fr-0,058”; 6Fr-0,071”, 7Fr-0,082”; 8Fr-0,091”. Максимальное давление 725 psi. Наличие возможности выбора катетеров с боковыми отверстиями для катетеров диаметром 6, 7, 8Fr. Наличие внутреннего PTFE покрытия. Наличие наружного гидрофильного покрытия на всем протяжении катетера, за исключением дистальных 7 см и проксимальных 25 см. Наличие мягкого кончика длиной 2 мм. Наличие совместимости с катетером для проведения техники Mother&amp;Child и техники «целующихся» баллонов.</w:t>
            </w:r>
          </w:p>
        </w:tc>
      </w:tr>
      <w:tr w:rsidR="000C6EFC" w:rsidRPr="00F83CDF" w:rsidTr="007A60DF">
        <w:trPr>
          <w:trHeight w:val="37"/>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48</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Катетер проводниковый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 xml:space="preserve">Катетеры проводниковые коронарные. Назначение для введения хирургических инструментов и/или проволочных направителей, а также для доставки рентгеноконтрастного вещества в коронарную или периферийную сосудистую системы. Наличие катетеров IkariLeft и IkariRight (левый и правый) разработаных для усиления поддержки во время вмешательств через  лучевой доступ. Форма и длина: возможность выбора формы и длины: Amplatzleft/1,2,3/-100см; Amplatzright/1,2 /-100см; Judkinsleft/3,5;4,0;4,5;5,0;6,0/-100см Judkinsright /3,5;4,0;4,5;5,0;6,0/-100см Mтultipurpose длина 100см, IMA-1.0-100см, .Bypass- Left- 100cм. </w:t>
            </w:r>
            <w:r w:rsidRPr="000C6EFC">
              <w:rPr>
                <w:rFonts w:ascii="Times New Roman" w:eastAsia="Times New Roman" w:hAnsi="Times New Roman" w:cs="Times New Roman"/>
                <w:sz w:val="18"/>
                <w:szCs w:val="18"/>
                <w:lang w:val="en-US" w:eastAsia="ru-RU"/>
              </w:rPr>
              <w:t>Bypass- right-100c</w:t>
            </w:r>
            <w:r w:rsidRPr="000C6EFC">
              <w:rPr>
                <w:rFonts w:ascii="Times New Roman" w:eastAsia="Times New Roman" w:hAnsi="Times New Roman" w:cs="Times New Roman"/>
                <w:sz w:val="18"/>
                <w:szCs w:val="18"/>
                <w:lang w:eastAsia="ru-RU"/>
              </w:rPr>
              <w:t>м</w:t>
            </w:r>
            <w:r w:rsidRPr="000C6EFC">
              <w:rPr>
                <w:rFonts w:ascii="Times New Roman" w:eastAsia="Times New Roman" w:hAnsi="Times New Roman" w:cs="Times New Roman"/>
                <w:sz w:val="18"/>
                <w:szCs w:val="18"/>
                <w:lang w:val="en-US" w:eastAsia="ru-RU"/>
              </w:rPr>
              <w:t>Ikari left/3,5;4,0/-100</w:t>
            </w:r>
            <w:r w:rsidRPr="000C6EFC">
              <w:rPr>
                <w:rFonts w:ascii="Times New Roman" w:eastAsia="Times New Roman" w:hAnsi="Times New Roman" w:cs="Times New Roman"/>
                <w:sz w:val="18"/>
                <w:szCs w:val="18"/>
                <w:lang w:eastAsia="ru-RU"/>
              </w:rPr>
              <w:t>см</w:t>
            </w:r>
            <w:r w:rsidRPr="000C6EFC">
              <w:rPr>
                <w:rFonts w:ascii="Times New Roman" w:eastAsia="Times New Roman" w:hAnsi="Times New Roman" w:cs="Times New Roman"/>
                <w:sz w:val="18"/>
                <w:szCs w:val="18"/>
                <w:lang w:val="en-US" w:eastAsia="ru-RU"/>
              </w:rPr>
              <w:t xml:space="preserve"> ,Ikari right /1,5;2,0/-100</w:t>
            </w:r>
            <w:r w:rsidRPr="000C6EFC">
              <w:rPr>
                <w:rFonts w:ascii="Times New Roman" w:eastAsia="Times New Roman" w:hAnsi="Times New Roman" w:cs="Times New Roman"/>
                <w:sz w:val="18"/>
                <w:szCs w:val="18"/>
                <w:lang w:eastAsia="ru-RU"/>
              </w:rPr>
              <w:t>см</w:t>
            </w:r>
            <w:r w:rsidRPr="000C6EFC">
              <w:rPr>
                <w:rFonts w:ascii="Times New Roman" w:eastAsia="Times New Roman" w:hAnsi="Times New Roman" w:cs="Times New Roman"/>
                <w:sz w:val="18"/>
                <w:szCs w:val="18"/>
                <w:lang w:val="en-US" w:eastAsia="ru-RU"/>
              </w:rPr>
              <w:t xml:space="preserve"> ;Backup Left- /3,0;3,5;4,0;4,5/-100</w:t>
            </w:r>
            <w:r w:rsidRPr="000C6EFC">
              <w:rPr>
                <w:rFonts w:ascii="Times New Roman" w:eastAsia="Times New Roman" w:hAnsi="Times New Roman" w:cs="Times New Roman"/>
                <w:sz w:val="18"/>
                <w:szCs w:val="18"/>
                <w:lang w:eastAsia="ru-RU"/>
              </w:rPr>
              <w:t>см</w:t>
            </w:r>
            <w:r w:rsidRPr="000C6EFC">
              <w:rPr>
                <w:rFonts w:ascii="Times New Roman" w:eastAsia="Times New Roman" w:hAnsi="Times New Roman" w:cs="Times New Roman"/>
                <w:sz w:val="18"/>
                <w:szCs w:val="18"/>
                <w:lang w:val="en-US" w:eastAsia="ru-RU"/>
              </w:rPr>
              <w:t xml:space="preserve">. </w:t>
            </w:r>
            <w:r w:rsidRPr="000C6EFC">
              <w:rPr>
                <w:rFonts w:ascii="Times New Roman" w:eastAsia="Times New Roman" w:hAnsi="Times New Roman" w:cs="Times New Roman"/>
                <w:sz w:val="18"/>
                <w:szCs w:val="18"/>
                <w:lang w:eastAsia="ru-RU"/>
              </w:rPr>
              <w:t>Наличие выбора формы и длины: Straight (5 in 6) 120 см. Наружный слой катетера – полиуретан, средний слой катетера – плоская металлическая сетка, внутренний слой катетера – ПТФЭ. Наличие наружного диаметра 5, 6, 7 Fr Наличие увеличенного внутреннего просвета 5Fr-0,059”; 6Fr-0,071”, 7Fr – 0,081”.  Максимальное давление 700psi. Наличие внутреннего PTFE покрытия. Наличие совместимости с катетером для проведения техники Mother&amp;Child  и техники «целующихся» баллонов.</w:t>
            </w:r>
          </w:p>
        </w:tc>
      </w:tr>
      <w:tr w:rsidR="000C6EFC" w:rsidRPr="00F83CDF" w:rsidTr="007A60DF">
        <w:trPr>
          <w:trHeight w:val="1359"/>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49</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Интродьюсер в комплекте с иглой для феморального доступа</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Интродьюсерфеморальный. Возможность выбора диаметра 4, 5, 6, 7, 8, 9, 10, 11 Fr.  Возможность выбора длины интродьюсеров длиной 5,7, 10 см. Возможность выбора интродьюсеров с ренгенконтрастной меткой. Возможность выбора цветовой кодировки диаметра интродьюсера.  Возможность выбора двухслойной стенки, с внешним слоем из ETFE.  Возможность выбора в комплекте дилятатора, гемостатического клапана.  Наличие защитного механизма на дилятаторе, препятствующего самопроизвольному открытию. Возможность выбора интродьюсеров с гидрофильным покрытием.  Наличие интродьюсеров с иглой в комплекте 20 G x 32 mm, 20 G x 36 mm, 21 G x 36 mm, 20 G x 38 mm, 21 G x 35 mm, 20 G x 51 mm, 18 G x 64 mm, 18 G x 70mm. . Наличие возможности выбора комплекта интродьюсера с металлической иглой или иглой-катетером.  Возможность выбора педиатрических наборов.  Наличие выбора длин минипроводника 45см, 80см. Наличие выбора диаметра мини проводника: 0,021", 0,025", 0,035", 0,038".</w:t>
            </w:r>
          </w:p>
        </w:tc>
      </w:tr>
      <w:tr w:rsidR="000C6EFC" w:rsidRPr="00F83CDF" w:rsidTr="007A60DF">
        <w:trPr>
          <w:trHeight w:val="42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50</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Интродьюсер в комплекте с иглой для трансрадиального доступа</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Интродьюсер для трансрадиального доступа. Возможность выбора диаметра 4, 5, 6, 7 Fr. Возможность выбора длины интродьюсеров длиной 7, 10 см.  Возможность выбора интродьюсеров с ренгенконтрастной меткой. Возможность выбора цветовой кодировки диаметра интродьюсера. Наличие ушка на интродьюсере для подшивания к коже, что обеспечивает удобство фиксации интродьюсера. Возможность выбора двухслойной стенки, с внешним слоем из ETFE. Возможность выбора в комплекте дилятатора, гемостатического клапана.  Наличие защитного механизма на дилятаторе, препятствующего самопроизвольному открытию. Возможность выбора интродьюсеров с гидрофильным покрытием.  Наличие интродьюсеров с иглой в комплекте. Наличие возможности выбора комплекта интродьюсера с металлической иглой или иглой-катетером. Возможность выбора педиатрических наборов. Длина дилататора (мм): 125; 155. Наличие выбора диаметра прямого, стального мини проводника: 0,018", 0,021",0,025". Длина прямого, стального мини проводника 45см. Игла 20Gx 35мм (для мини проводника 0,025"), игла 21Gx 35мм (для мини проводника 0,018"), игла 22Gx 35мм (для мини проводника 0,018").</w:t>
            </w:r>
          </w:p>
        </w:tc>
      </w:tr>
      <w:tr w:rsidR="000C6EFC" w:rsidRPr="00F83CDF" w:rsidTr="007A60DF">
        <w:trPr>
          <w:trHeight w:val="1245"/>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51</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Манжета для гемостаза лучевой артерии</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Устройство для компрессии лучевой артерии. Основные требования к товару. Назначение для проведения компрессии лучевой артерии. Основные функциональные требования, технические характеристики Материал манжеты – полипропилен. Шприц с переходником, исключающим введение воздуха в интродьюсер.  Наличие шприца 20мл, для нагнетания воздуха в манжету. Прозрачная структура. Возможность двойной компрессии, за счет самой манжеты и дополнительных двух раздувающих баллона. Обязательное наличие воздухо-нагнетания минимальным объемом 13 мл максимальным объемом нагнетания 18 мл. Обязательно наличие дополнительной прошивной линии VELCRO. Зеленая маркировка шприца, обозначающая размер. Возможность выбора длины манжеты 24 см и 29 см.</w:t>
            </w:r>
          </w:p>
        </w:tc>
      </w:tr>
      <w:tr w:rsidR="000C6EFC" w:rsidRPr="00F83CDF" w:rsidTr="007A60DF">
        <w:trPr>
          <w:trHeight w:val="1695"/>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52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Катетер кардиологический диагностический</w:t>
            </w:r>
          </w:p>
        </w:tc>
        <w:tc>
          <w:tcPr>
            <w:tcW w:w="1034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C6EFC" w:rsidRPr="000C6EFC" w:rsidRDefault="000C6EFC" w:rsidP="007A60DF">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Катетер диагностический для проведения коронарографии. Различные варианты дизайна кончика: JudkinsLeft, Judkinsleft с коротким кончиком, Judkinsright, Judkinsright с коротким кончиком, Judkinsright модифицированный, Amplatzleft, Amplatzright, левый коронарный bypass, правый коронарный bypass, Progressiveright, Internalmammary, cardialpigtail, педиатрический Pigtail, педиатрический Judkinsright и left, многоцелевой, Sones. Катетер диагностический для катетеризации правой и левой коронарной артерии через лучевой доступ-трансрадиальный.  Различные конфигурации кончика катетеров ult 1,2,3, 4, 4.5 Длина катетеров 40, 50, 60, 65, 70, 80, 90, 100, 110,125 см,. Размер катетеров 3 (для педиатрических FEP), 4, 5 и 6F, Внутренний диаметр для катетеров 0.027" (0.69мм) для катетеров 3F,для катетеров 4F не менее  0.042" (1.07мм), не менее 0.046" (1.17мм) и не менее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 . Наличие катетеров с увеличенным просветом. Наличие катетеров с конфигруцией кончика типа bumpertip (упругий кончик). Наличие 1 или 2 боковых отверстий для проведения вентрикулографииДвойная стальная оплетка стенок катетеров, наличие катетеров без оплетки. Материал катетера нейлон пебакс. Материал втулки катетера поликарбонат. Конфигурация втулки: крылья. Максимальное давление не меньше 1200psi (81, 6 bar). Упакован в стерильную упаковку</w:t>
            </w:r>
          </w:p>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p>
        </w:tc>
      </w:tr>
      <w:tr w:rsidR="000C6EFC" w:rsidRPr="00F83CDF" w:rsidTr="007A60DF">
        <w:trPr>
          <w:trHeight w:val="1245"/>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53</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Индефлятор аналоговый</w:t>
            </w:r>
          </w:p>
        </w:tc>
        <w:tc>
          <w:tcPr>
            <w:tcW w:w="1034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sz w:val="18"/>
                <w:szCs w:val="18"/>
              </w:rPr>
              <w:t>Шприц-манометр  для создания и мониторинга давления в пределах от -0,4 до 35 АТМ/бар (-14,7 до +441 PSI) с точностью ± 1 АТМ/бар для инфляции и дефляции ангиопластического баллона или других интервенционных устройств, а также для измерения давления внутри баллона. Материал корпуса прозрачный поликарбонат 30мл, оборудовано безвоздушным ротатором, обеспечивающим безвоздушное соединение с баллонным катетером. Наличие гибкой трубки (удлинительной линией) высокого давления с двойным плетением длиной 20 и 50 см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АБС-сополимер, синего цвета. Внутренняя сторона рукоятки с выемками для пальцев для удобства захвата и манипулирования зеленого цвета .Воможность достижения максимального давления за 3 полных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w:t>
            </w:r>
            <w:r w:rsidR="00C65D23">
              <w:rPr>
                <w:rFonts w:ascii="Times New Roman" w:hAnsi="Times New Roman" w:cs="Times New Roman"/>
                <w:sz w:val="18"/>
                <w:szCs w:val="18"/>
              </w:rPr>
              <w:t>ализации оператором.</w:t>
            </w:r>
            <w:r w:rsidRPr="000C6EFC">
              <w:rPr>
                <w:rFonts w:ascii="Times New Roman" w:hAnsi="Times New Roman" w:cs="Times New Roman"/>
                <w:sz w:val="18"/>
                <w:szCs w:val="18"/>
              </w:rPr>
              <w:t xml:space="preserve">Различные варианты комплектации: 1) краник трехходовый, с прозрачным корпусом, крутящийся, гемостатический клапан 7F или 9F (Y-коннектор) различной конфигурации - с кнопкой, с поворотным или кнопочно-поворотным механизмом-двойной гемостатический клапан ,торкдевайс (для управления коронарным проводником), «тупая» игла для бережного проведения коронарного проводника через гемостатический клапан. Возможность выбора индефлятора с  цифровым электронным дисплеем с целью создания и мониторинга давления в пределах от -0.4 до 30 АТМ (-6 до +441 PSI) с точностью ± -0.625.Наличие встроенного датчика давления для точного считывание давления.Возможность просмотра времени с момента последней инфляции и измерения времени инфляции.Светящийся LED дисплей высокого разрешения, расположенный под углом для облегчения визуализации даже при слабой освещенности. Возможность выбора аналоговаиндефлятора  30 Атм. в наборе со шприцом ангиографическим 10мл. и Трубкой  удлинителем длиной 33,02 см.  Возможность выбора: индефлятор аналоговый 60 мл, 12 атм/бар. Или  Шприц-индефлятор аналоговый 30 мл, 40 атм/бар.По заявке  заказчика.  </w:t>
            </w:r>
          </w:p>
        </w:tc>
      </w:tr>
      <w:tr w:rsidR="000C6EFC" w:rsidRPr="00F83CDF" w:rsidTr="007A60DF">
        <w:trPr>
          <w:trHeight w:val="74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54</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Переносной мешок для инфузии под давлением</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Переносной мешок для инфузии под давлением. Состоит из мешка с трубкой, краником и грушей на конце (белого цвета). Изготовлен из нейлона. Без латекса. Не стерильный. Объем мешка 500 или 1000 мл. Клапан с кнопкой, обеспечивающий регуляцию давления в мешке и скорость тока жидкости. На кнопке клапана имеются деления и цветовая кодировка, которые показывает величину создаваемого давления. Две опции: 1) одно нажатие - стандартное давление; 2) два нажатия - для установки повышенного давления и быстрой инфузии. Имеется жесткая ручка зеленого цвета - для подвешивания к капельнице.</w:t>
            </w:r>
          </w:p>
        </w:tc>
      </w:tr>
      <w:tr w:rsidR="000C6EFC" w:rsidRPr="00F83CDF" w:rsidTr="007A60DF">
        <w:trPr>
          <w:trHeight w:val="189"/>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55</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Шприц  отрицательного давления</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Шприц для создания и поддержания отрицательного давления. Материал корпуса прозрачный поликарбонат, не содержит латекса. Вакуумные уровни настройки давления: для шприца 10мл - 1 позиция, для шприца 20мл - 4 позиции и для шприцов 30 и 60мл - 6 позиций.  Объем шприца 10, 20, 30 и 60 мл.</w:t>
            </w:r>
          </w:p>
        </w:tc>
      </w:tr>
      <w:tr w:rsidR="000C6EFC" w:rsidRPr="00F83CDF" w:rsidTr="007A60DF">
        <w:trPr>
          <w:trHeight w:val="42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56</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Интродьюсер</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трансрадиальный</w:t>
            </w:r>
          </w:p>
        </w:tc>
        <w:tc>
          <w:tcPr>
            <w:tcW w:w="1034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C6EFC" w:rsidRPr="000C6EFC" w:rsidRDefault="000C6EFC" w:rsidP="007A60DF">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Интродьюсер длиной не менее 7, 11 см, с боковым полиуретановым портом для промывания, гемостатическим клапаном, 3-х ходовым краником и иглой.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Наличие цветовой кодировки нитродьюсера, дилататора и краника по внутреннему диаметру 4 (красный), 5 (серый), 6 (зеленый),7 (оранжевый).  Наличие дилататора, обтуратора и проводника 0.018" (0.46мм) , 0.025" (0.64мм) , длиной 40, 50см (для интродьюсеров 7 и 11см) и 80см (для интродьюсеров 23см). Материал проводника нержавеющая сталь с платиновым кончиком, проводник имеет два рабочих кончика: гибкий J-кончик 3мм и прямой гибкий кончик, 0.018 стальной -  односторонний  с витым кончиком. Металлическая игла advanced с коротким скосом, с покрытием уменьшающим риск спазма длиной  4.0 или 7.0см, наличие диаметра 20 и 21G. Наличие цветовой кодировки втулки для разных размеров желтый  (20G), зеленый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w:t>
            </w:r>
          </w:p>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p>
        </w:tc>
      </w:tr>
      <w:tr w:rsidR="000C6EFC" w:rsidRPr="00F83CDF" w:rsidTr="007A60DF">
        <w:trPr>
          <w:trHeight w:val="1065"/>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57</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Интродьюсер</w:t>
            </w:r>
            <w:r w:rsidR="00D75011">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феморальный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sz w:val="18"/>
                <w:szCs w:val="18"/>
              </w:rPr>
              <w:t>Интродьюсеры длиной 11 или 23 см, с боковым полиуретановым портом для промывания, гемостатическим клапаном, 3-х ходовым краником. Стержень интродьюсера и дилататора рентгеноконтрастный,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для минимизация протекания крови и соскальзывания дилататора. Линия для промывания большого просвета наружного крепления. Наличие цветовой кодировки интродьюсера, дилататора и краника по внутреннему диаметру 4 (красный), 5 (серый), 6 (зеленый),7 (оранжевый) и 8 (синий) Fr.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интродьюсеров 11см) и 80см (для интродьюсеров 23см). Материал проводника нержавеющая сталь, проводник имеет два рабочих кончика: гибкий J-кончик 3мм и прямой гибкий кончик. Наличие интродьюсеров с маркерным кончиком,  интродьюсеров с увеличенным просветом для забора крови по АСТ  Возможность различной комплектации наборов по желанию заказчика.</w:t>
            </w:r>
          </w:p>
        </w:tc>
      </w:tr>
      <w:tr w:rsidR="000C6EFC" w:rsidRPr="00F83CDF" w:rsidTr="007A60DF">
        <w:trPr>
          <w:trHeight w:val="1328"/>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58</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Микросферы для эмболизации</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hAnsi="Times New Roman" w:cs="Times New Roman"/>
                <w:sz w:val="18"/>
                <w:szCs w:val="18"/>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2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и исключает нецелевую эмболизацию.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 эмболизации, дезартеризациягеммороидальных узлов, эмболизация органов малого  таза,  менингиомы и пр.</w:t>
            </w:r>
          </w:p>
        </w:tc>
      </w:tr>
      <w:tr w:rsidR="000C6EFC" w:rsidRPr="00F83CDF" w:rsidTr="007A60DF">
        <w:trPr>
          <w:trHeight w:val="433"/>
        </w:trPr>
        <w:tc>
          <w:tcPr>
            <w:tcW w:w="959" w:type="dxa"/>
            <w:tcBorders>
              <w:top w:val="single" w:sz="4" w:space="0" w:color="7F7F7F"/>
              <w:left w:val="single" w:sz="4" w:space="0" w:color="auto"/>
              <w:bottom w:val="single" w:sz="4" w:space="0" w:color="7F7F7F"/>
              <w:right w:val="single" w:sz="4" w:space="0" w:color="7F7F7F"/>
            </w:tcBorders>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59</w:t>
            </w:r>
          </w:p>
        </w:tc>
        <w:tc>
          <w:tcPr>
            <w:tcW w:w="3827" w:type="dxa"/>
            <w:tcBorders>
              <w:top w:val="single" w:sz="4" w:space="0" w:color="7F7F7F"/>
              <w:left w:val="single" w:sz="4" w:space="0" w:color="auto"/>
              <w:bottom w:val="single" w:sz="4" w:space="0" w:color="7F7F7F"/>
              <w:right w:val="single" w:sz="4" w:space="0" w:color="7F7F7F"/>
            </w:tcBorders>
            <w:shd w:val="clear" w:color="auto" w:fill="auto"/>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Жесткие диагностические проводники</w:t>
            </w:r>
          </w:p>
        </w:tc>
        <w:tc>
          <w:tcPr>
            <w:tcW w:w="10348" w:type="dxa"/>
            <w:tcBorders>
              <w:top w:val="single" w:sz="4" w:space="0" w:color="7F7F7F"/>
              <w:left w:val="single" w:sz="4" w:space="0" w:color="7F7F7F"/>
              <w:bottom w:val="single" w:sz="4" w:space="0" w:color="7F7F7F"/>
              <w:right w:val="single" w:sz="4" w:space="0" w:color="7F7F7F"/>
            </w:tcBorders>
            <w:shd w:val="clear" w:color="auto" w:fill="auto"/>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Проводники диагностические. Материал проводника: высокоэластичный сплав на основе нитинола, оболочка из полиуретана и вольфрама, покрытый полиуретаном. Наличие выбора диаметров: 0,020”; 0,025”; 0,035”; 0,038”.  Наличие выбора длин проводника: 80; 150; 180 см.  Наличие возможности выбора формы проводников: прямой; изогнутый.  Длина гибкой дистальной части: 10 мм; 30 мм; 80 мм. Наличие полимерного гидрофильного устойчивого покрытия M-coat по всей длине проводника.</w:t>
            </w:r>
          </w:p>
        </w:tc>
      </w:tr>
      <w:tr w:rsidR="000C6EFC" w:rsidRPr="00F83CDF" w:rsidTr="007A60DF">
        <w:trPr>
          <w:trHeight w:val="786"/>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lastRenderedPageBreak/>
              <w:t>60</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color w:val="000000"/>
                <w:sz w:val="20"/>
                <w:szCs w:val="20"/>
                <w:lang w:eastAsia="ru-RU"/>
              </w:rPr>
            </w:pPr>
            <w:r w:rsidRPr="003521A3">
              <w:rPr>
                <w:rFonts w:ascii="Times New Roman" w:eastAsia="Times New Roman" w:hAnsi="Times New Roman" w:cs="Times New Roman"/>
                <w:b/>
                <w:color w:val="000000"/>
                <w:sz w:val="20"/>
                <w:szCs w:val="20"/>
                <w:lang w:eastAsia="ru-RU"/>
              </w:rPr>
              <w:t>Проводник</w:t>
            </w:r>
            <w:r w:rsidR="00D75011">
              <w:rPr>
                <w:rFonts w:ascii="Times New Roman" w:eastAsia="Times New Roman" w:hAnsi="Times New Roman" w:cs="Times New Roman"/>
                <w:b/>
                <w:color w:val="000000"/>
                <w:sz w:val="20"/>
                <w:szCs w:val="20"/>
                <w:lang w:eastAsia="ru-RU"/>
              </w:rPr>
              <w:t xml:space="preserve"> </w:t>
            </w:r>
            <w:r w:rsidRPr="003521A3">
              <w:rPr>
                <w:rFonts w:ascii="Times New Roman" w:eastAsia="Times New Roman" w:hAnsi="Times New Roman" w:cs="Times New Roman"/>
                <w:b/>
                <w:color w:val="000000"/>
                <w:sz w:val="20"/>
                <w:szCs w:val="20"/>
                <w:lang w:eastAsia="ru-RU"/>
              </w:rPr>
              <w:t xml:space="preserve"> диагностический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color w:val="000000"/>
                <w:sz w:val="18"/>
                <w:szCs w:val="18"/>
                <w:lang w:eastAsia="ru-RU"/>
              </w:rPr>
            </w:pPr>
            <w:r w:rsidRPr="000C6EFC">
              <w:rPr>
                <w:rFonts w:ascii="Times New Roman" w:eastAsia="Times New Roman" w:hAnsi="Times New Roman" w:cs="Times New Roman"/>
                <w:color w:val="000000"/>
                <w:sz w:val="18"/>
                <w:szCs w:val="18"/>
                <w:lang w:eastAsia="ru-RU"/>
              </w:rPr>
              <w:t>Проводники диагностические.  Материал проводника: высокоэластичный сплав на основе нитинола, оболочка из полиуретана и вольфрама, покрытый полиуретаном.  Наличие выбора диаметров: 0,018”; 0,025”; 0,032”; 0,035”; 0,038”.  Наличие выбора длин проводника: 50; 80; 120; 150; 180 см.  Наличие возможности выбора формы проводников: прямой; прямой жесткий; изогнутый; изгиб 45º; изгиб 45º жесткий.  Длина гибкой дистальной части: 10; 30; 50; 80 мм. Наличие полимерного гидрофильного устойчивого покрытия M-coat по всей длине проводника.</w:t>
            </w:r>
          </w:p>
        </w:tc>
      </w:tr>
      <w:tr w:rsidR="000C6EFC" w:rsidRPr="00F83CDF" w:rsidTr="007A60DF">
        <w:trPr>
          <w:trHeight w:val="111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61</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Катетер периферический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Катетер диагностический для проведения ангиографии периферических артерий. Дизайнкончика</w:t>
            </w:r>
            <w:r w:rsidRPr="000C6EFC">
              <w:rPr>
                <w:rFonts w:ascii="Times New Roman" w:hAnsi="Times New Roman" w:cs="Times New Roman"/>
                <w:sz w:val="18"/>
                <w:szCs w:val="18"/>
                <w:lang w:val="en-US"/>
              </w:rPr>
              <w:t xml:space="preserve"> Simmons, Headhunter,Newton4,Bentson ,Vertebral,ModifiedCerebral,Berenstein,Straight selective,MW2 </w:t>
            </w:r>
            <w:r w:rsidRPr="000C6EFC">
              <w:rPr>
                <w:rFonts w:ascii="Times New Roman" w:hAnsi="Times New Roman" w:cs="Times New Roman"/>
                <w:sz w:val="18"/>
                <w:szCs w:val="18"/>
              </w:rPr>
              <w:t>или</w:t>
            </w:r>
            <w:r w:rsidRPr="000C6EFC">
              <w:rPr>
                <w:rFonts w:ascii="Times New Roman" w:hAnsi="Times New Roman" w:cs="Times New Roman"/>
                <w:sz w:val="18"/>
                <w:szCs w:val="18"/>
                <w:lang w:val="en-US"/>
              </w:rPr>
              <w:t xml:space="preserve"> modified MW2, Osborn , Hook 0.8, Hook 1.0,Modified Hook 1, Modofied Hook 2, Modified Hook 3,Cobra,Shepherd Hook,Renal double curve,Hockey Stick, Amir Motarjeme Cane, Reuter,Mikaelsson,KA ,KA 2 , DVS A1, DVS A2, UHF Shepherd Flush ,  Ultra Bolus Flush, Ultra High Flow Pigtail,PigtailFlush,StraightFlush,Modified Hook Flush . </w:t>
            </w:r>
            <w:r w:rsidRPr="000C6EFC">
              <w:rPr>
                <w:rFonts w:ascii="Times New Roman" w:hAnsi="Times New Roman" w:cs="Times New Roman"/>
                <w:sz w:val="18"/>
                <w:szCs w:val="18"/>
              </w:rPr>
              <w:t>Длина катетеров 30,40, 65, 80,90,100, 110 и 125см, различная степень жесткости. Размер катетеров 4 и 5F, Внутренний диаметр для катетеров 4F 0.040" (1.02мм), 0.046" (1.17мм) для катетеров 5F. Рекомендованный проводник 0.035" и 0.038" (0.97мм).  Наличие 2 боковых отверстий (опция). Наличие катетеров с конфигурацией кончика типа bumpertip (упругий кончик). Двойная стальная оплетка стенок катетеров. Материал катетера нейлон пебакс. Материал втулки катетера полиуретан. Материал кончика - сплав вольфрама для превосходной визуализации. Конфигурация втулки: крылья. Дизайн втулки "аккордеон" с компенсацией натяжения. Максимальное давление 1200psi (81, 6 bar). Пропускная способность для селективных катетеров с оплеткой: для катетеров 4F длиной 30см 20 мл/сек, 40см - 20 мл/сек, 65см - 18 мл/сек, 80см - 15 мл/сек, 100см - 15 мл/сек, 110см - 15 мл/сек, 125см - 15 мл/сек; для катетеров 5F длиной 30см 20 мл/сек, 40см - 27 мл/сек, 65см - 20 мл/сек, 80см - 20 мл/сек, 100см - 15 мл/сек, 110см - 15 мл/сек, 125см - 15 мл/сек.  Упакован в стерильную упаковку. Упакован в стерильную упаковку.</w:t>
            </w:r>
          </w:p>
          <w:p w:rsidR="000C6EFC" w:rsidRPr="000C6EFC" w:rsidRDefault="000C6EFC" w:rsidP="007A60DF">
            <w:pPr>
              <w:spacing w:after="0" w:line="240" w:lineRule="auto"/>
              <w:rPr>
                <w:rFonts w:ascii="Times New Roman" w:eastAsia="Times New Roman" w:hAnsi="Times New Roman" w:cs="Times New Roman"/>
                <w:sz w:val="18"/>
                <w:szCs w:val="18"/>
                <w:lang w:eastAsia="ru-RU"/>
              </w:rPr>
            </w:pPr>
          </w:p>
        </w:tc>
      </w:tr>
      <w:tr w:rsidR="000C6EFC" w:rsidRPr="00F83CDF" w:rsidTr="007A60DF">
        <w:trPr>
          <w:trHeight w:val="830"/>
        </w:trPr>
        <w:tc>
          <w:tcPr>
            <w:tcW w:w="959" w:type="dxa"/>
            <w:tcBorders>
              <w:top w:val="single" w:sz="4" w:space="0" w:color="auto"/>
              <w:left w:val="single" w:sz="4" w:space="0" w:color="auto"/>
              <w:bottom w:val="single" w:sz="4" w:space="0" w:color="auto"/>
              <w:right w:val="single" w:sz="4" w:space="0" w:color="auto"/>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62</w:t>
            </w:r>
          </w:p>
        </w:tc>
        <w:tc>
          <w:tcPr>
            <w:tcW w:w="3827"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Катетер для маточных артерий</w:t>
            </w:r>
          </w:p>
        </w:tc>
        <w:tc>
          <w:tcPr>
            <w:tcW w:w="10348" w:type="dxa"/>
            <w:tcBorders>
              <w:top w:val="single" w:sz="4" w:space="0" w:color="auto"/>
              <w:left w:val="single" w:sz="4" w:space="0" w:color="auto"/>
              <w:bottom w:val="single" w:sz="4" w:space="0" w:color="auto"/>
              <w:right w:val="single" w:sz="4" w:space="0" w:color="auto"/>
            </w:tcBorders>
            <w:shd w:val="clear" w:color="000000" w:fill="FFFFFF"/>
            <w:hideMark/>
          </w:tcPr>
          <w:p w:rsidR="000C6EFC" w:rsidRPr="000C6EFC" w:rsidRDefault="000C6EFC" w:rsidP="007A60DF">
            <w:pPr>
              <w:spacing w:after="0" w:line="240" w:lineRule="auto"/>
              <w:rPr>
                <w:rFonts w:ascii="Times New Roman" w:hAnsi="Times New Roman" w:cs="Times New Roman"/>
                <w:sz w:val="18"/>
                <w:szCs w:val="18"/>
              </w:rPr>
            </w:pPr>
            <w:r w:rsidRPr="000C6EFC">
              <w:rPr>
                <w:rFonts w:ascii="Times New Roman" w:hAnsi="Times New Roman" w:cs="Times New Roman"/>
                <w:sz w:val="18"/>
                <w:szCs w:val="18"/>
              </w:rPr>
              <w:t>Катетер радиологический для маточных артерий.   Длина катетеров 90см, различная степень жесткости. Размер катетера 5F. Рекомендованный проводник 0.038". Сужающийся кончик катетера для облегчения позиционирования в сосуде. Материал кончика - сплав вольфрама для превосходной визуализации. Материал втулки катетера полиуретан. Конфигурация втулки: крылья. Дизайн втулки "аккордеон" с компенсацией натяжения. Крутящий момент 1:1. Максимальное давление 1200psi (81, 6 bar). Упакован в стерильную упаковку.</w:t>
            </w:r>
          </w:p>
          <w:p w:rsidR="000C6EFC" w:rsidRPr="000C6EFC" w:rsidRDefault="000C6EFC" w:rsidP="007A60DF">
            <w:pPr>
              <w:spacing w:after="0" w:line="240" w:lineRule="auto"/>
              <w:rPr>
                <w:rFonts w:ascii="Times New Roman" w:eastAsia="Times New Roman" w:hAnsi="Times New Roman" w:cs="Times New Roman"/>
                <w:sz w:val="18"/>
                <w:szCs w:val="18"/>
                <w:lang w:eastAsia="ru-RU"/>
              </w:rPr>
            </w:pPr>
          </w:p>
        </w:tc>
      </w:tr>
      <w:tr w:rsidR="000C6EFC" w:rsidRPr="00F83CDF" w:rsidTr="007A60DF">
        <w:trPr>
          <w:trHeight w:val="2145"/>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63</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Интродьюсеры для трансрадиального и трансфеморального доступа</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Интродьюсер с гемостатическим клапаном и боковым портом с 3-х ходовым краником. Плавный переход между дилатором и интродьюсером для атравматического введения. Хорошая сопротивляемость к перегибам. Простая идентификация благодаря цветовому кодированию на хабе и 3-х ходовом кранике. Из металлической сетки с тонкой стенкой и меньшим наружным диаметром при сохранении отличной устойчивости к перегибам, для трансрадиальных и лучевых процедур. Повышенная проходимость и гибкость. Увеличенный  внутренний диаметр обеспечивает сверхгладкий переход между дилататором и шафтоминтродьюсера. Плавная переходная секция позволяет эффективно уменьшить повреждение кровеносных сосудов. Специально разработанный клапан позволяет предотвратить обратный кровоток и попадание воздуха. Оплетка из стальной сетки для оптимальной устойчивости к перегибам.</w:t>
            </w:r>
            <w:r w:rsidRPr="000C6EFC">
              <w:rPr>
                <w:rFonts w:ascii="Times New Roman" w:eastAsia="Times New Roman" w:hAnsi="Times New Roman" w:cs="Times New Roman"/>
                <w:sz w:val="18"/>
                <w:szCs w:val="18"/>
                <w:lang w:eastAsia="ru-RU"/>
              </w:rPr>
              <w:br/>
              <w:t>• Атравматический конический наконечник минимизирует повреждение сосудов.</w:t>
            </w:r>
            <w:r w:rsidRPr="000C6EFC">
              <w:rPr>
                <w:rFonts w:ascii="Times New Roman" w:eastAsia="Times New Roman" w:hAnsi="Times New Roman" w:cs="Times New Roman"/>
                <w:sz w:val="18"/>
                <w:szCs w:val="18"/>
                <w:lang w:eastAsia="ru-RU"/>
              </w:rPr>
              <w:br/>
              <w:t>• Повышенная проникаемость и гибкость.</w:t>
            </w:r>
            <w:r w:rsidRPr="000C6EFC">
              <w:rPr>
                <w:rFonts w:ascii="Times New Roman" w:eastAsia="Times New Roman" w:hAnsi="Times New Roman" w:cs="Times New Roman"/>
                <w:sz w:val="18"/>
                <w:szCs w:val="18"/>
                <w:lang w:eastAsia="ru-RU"/>
              </w:rPr>
              <w:br/>
              <w:t>• Супергладкий переход между интродьюсером и дилататором обеспечивает превосходные показатели прокола.</w:t>
            </w:r>
            <w:r w:rsidRPr="000C6EFC">
              <w:rPr>
                <w:rFonts w:ascii="Times New Roman" w:eastAsia="Times New Roman" w:hAnsi="Times New Roman" w:cs="Times New Roman"/>
                <w:sz w:val="18"/>
                <w:szCs w:val="18"/>
                <w:lang w:eastAsia="ru-RU"/>
              </w:rPr>
              <w:br/>
              <w:t>• Конструкция с тонкими стенками уменьшает наружный диаметр оболочки и сводит к минимуму дискомфорт и боль пациента</w:t>
            </w:r>
            <w:r w:rsidRPr="000C6EFC">
              <w:rPr>
                <w:rFonts w:ascii="Times New Roman" w:eastAsia="Times New Roman" w:hAnsi="Times New Roman" w:cs="Times New Roman"/>
                <w:sz w:val="18"/>
                <w:szCs w:val="18"/>
                <w:lang w:eastAsia="ru-RU"/>
              </w:rPr>
              <w:br/>
              <w:t>• Совместимость с проводниками 0.021”-0.038”</w:t>
            </w:r>
            <w:r w:rsidRPr="000C6EFC">
              <w:rPr>
                <w:rFonts w:ascii="Times New Roman" w:eastAsia="Times New Roman" w:hAnsi="Times New Roman" w:cs="Times New Roman"/>
                <w:sz w:val="18"/>
                <w:szCs w:val="18"/>
                <w:lang w:eastAsia="ru-RU"/>
              </w:rPr>
              <w:br/>
              <w:t>• Размеры: 5F,6F,7F,8F.</w:t>
            </w:r>
            <w:r w:rsidRPr="000C6EFC">
              <w:rPr>
                <w:rFonts w:ascii="Times New Roman" w:eastAsia="Times New Roman" w:hAnsi="Times New Roman" w:cs="Times New Roman"/>
                <w:sz w:val="18"/>
                <w:szCs w:val="18"/>
                <w:lang w:eastAsia="ru-RU"/>
              </w:rPr>
              <w:br/>
              <w:t>• Длина интродьюсера; 8-11см для радиальных, 11см для феморальных.</w:t>
            </w:r>
            <w:r w:rsidRPr="000C6EFC">
              <w:rPr>
                <w:rFonts w:ascii="Times New Roman" w:eastAsia="Times New Roman" w:hAnsi="Times New Roman" w:cs="Times New Roman"/>
                <w:sz w:val="18"/>
                <w:szCs w:val="18"/>
                <w:lang w:eastAsia="ru-RU"/>
              </w:rPr>
              <w:br/>
              <w:t>• Возможность выбора иглы: 21G 40мм, 21G 70мм, 22G 45мм, 18G 70мм</w:t>
            </w:r>
            <w:r w:rsidRPr="000C6EFC">
              <w:rPr>
                <w:rFonts w:ascii="Times New Roman" w:eastAsia="Times New Roman" w:hAnsi="Times New Roman" w:cs="Times New Roman"/>
                <w:sz w:val="18"/>
                <w:szCs w:val="18"/>
                <w:lang w:eastAsia="ru-RU"/>
              </w:rPr>
              <w:br/>
              <w:t>• Гемостатический клапан специальной конструкции может эффективно предотвращать обратный приток крови и воздуха в сосуд.</w:t>
            </w:r>
          </w:p>
        </w:tc>
      </w:tr>
      <w:tr w:rsidR="000C6EFC" w:rsidRPr="00F83CDF" w:rsidTr="007A60DF">
        <w:trPr>
          <w:trHeight w:val="2325"/>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lastRenderedPageBreak/>
              <w:t>64</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C9390B"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w:t>
            </w:r>
            <w:r w:rsidR="000C6EFC" w:rsidRPr="003521A3">
              <w:rPr>
                <w:rFonts w:ascii="Times New Roman" w:eastAsia="Times New Roman" w:hAnsi="Times New Roman" w:cs="Times New Roman"/>
                <w:b/>
                <w:sz w:val="20"/>
                <w:szCs w:val="20"/>
                <w:lang w:eastAsia="ru-RU"/>
              </w:rPr>
              <w:t>тент из нитинола для механической тромбэктомии c противоэмболической корзиной</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Гибридно-ячеистый плетеный стент из нитиноловых нитей с закрытым дистальным кончиком и нитиноловой «корзиной» для предотвращения микроэмболии, предназначено для восстановления кровотока путем механического удаления тромба у пациентов, которые перенесли острый ишемический инсульт с окклюзией крупного сосуда. Представляет собой неотделяемый стент для реканализации сосудов с отдельными функциональными зонами(dropzones) для удерживания тромбов путем захвата во внутрь стента, для дальнейшего извлечения. Рентгено-контрастные маркеры из платины и вольфрама, по всей длине стента. Дистальный тип – закрытый, с нитиноловым сердечником конической формы и «корзиной» для удержания мелких тромбов, для предотвращения миграции тромба в дистальную часть сосуда. Длина толкателя – 180 см, с рентгенконтрастными маркерами типа «Zebra». Высокая, но при этом атравматичная радиальная сила. Прочность на растяжение – 0,083(минимум). Крутящий момент – 10 циклов без повреждения устройства. Размерный ряд: 4мм на 22,30мм(для сосудов диаметром 2-4мм); 4.5мм на 29,37мм(для сосудов диаметром 2-4.5мм); 5.5мм на 37мм(для сосудов диаметром 3.5-5.5мм); 6мм на 44мм(для сосудов диаметром 3.5-6мм).</w:t>
            </w:r>
            <w:r w:rsidRPr="000C6EFC">
              <w:rPr>
                <w:rFonts w:ascii="Times New Roman" w:eastAsia="Times New Roman" w:hAnsi="Times New Roman" w:cs="Times New Roman"/>
                <w:sz w:val="18"/>
                <w:szCs w:val="18"/>
                <w:lang w:eastAsia="ru-RU"/>
              </w:rPr>
              <w:br/>
              <w:t>Совместимость с микрокатетерами 0.021 и 0.027.</w:t>
            </w:r>
          </w:p>
        </w:tc>
      </w:tr>
      <w:tr w:rsidR="000C6EFC" w:rsidRPr="00F83CDF" w:rsidTr="007A60DF">
        <w:trPr>
          <w:trHeight w:val="1103"/>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65</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Катетерная система для аспирации тромба</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 xml:space="preserve">Катетер для аспирации тромба предназначена для удаления новых мягких эмболов и тромбов в сосудисто-нервной системе при ишемическом инсульте. Для аспирации тромба и отсоса с отрицательным давлением. Представляет собой катетер из мягкой поликарбоната. Дистальная мягкая часть - полиолефиновый эластомер. Проксимальный конец промежуточной переходной секции: PTFE. Жесткий проксимальный конец: PTFE. Размеры 4.1Fr c внутренним просветом 0.038", длиной 150см, 160см; </w:t>
            </w:r>
            <w:r w:rsidRPr="000C6EFC">
              <w:rPr>
                <w:rFonts w:ascii="Times New Roman" w:eastAsia="Times New Roman" w:hAnsi="Times New Roman" w:cs="Times New Roman"/>
                <w:sz w:val="18"/>
                <w:szCs w:val="18"/>
                <w:lang w:eastAsia="ru-RU"/>
              </w:rPr>
              <w:br/>
              <w:t xml:space="preserve">4.9Fr c внутренним просветом 0.048", длиной 125см, 130см, 140см; </w:t>
            </w:r>
            <w:r w:rsidRPr="000C6EFC">
              <w:rPr>
                <w:rFonts w:ascii="Times New Roman" w:eastAsia="Times New Roman" w:hAnsi="Times New Roman" w:cs="Times New Roman"/>
                <w:sz w:val="18"/>
                <w:szCs w:val="18"/>
                <w:lang w:eastAsia="ru-RU"/>
              </w:rPr>
              <w:br/>
              <w:t xml:space="preserve">5.3Fr c внутренним просветом 0.058", длиной 125см, 130см, 145см; </w:t>
            </w:r>
            <w:r w:rsidRPr="000C6EFC">
              <w:rPr>
                <w:rFonts w:ascii="Times New Roman" w:eastAsia="Times New Roman" w:hAnsi="Times New Roman" w:cs="Times New Roman"/>
                <w:sz w:val="18"/>
                <w:szCs w:val="18"/>
                <w:lang w:eastAsia="ru-RU"/>
              </w:rPr>
              <w:br/>
              <w:t xml:space="preserve">5.7Fr c внутренним просветом 0.064", длиной 115см, 120см, 125см, 130см, 135см; </w:t>
            </w:r>
            <w:r w:rsidRPr="000C6EFC">
              <w:rPr>
                <w:rFonts w:ascii="Times New Roman" w:eastAsia="Times New Roman" w:hAnsi="Times New Roman" w:cs="Times New Roman"/>
                <w:sz w:val="18"/>
                <w:szCs w:val="18"/>
                <w:lang w:eastAsia="ru-RU"/>
              </w:rPr>
              <w:br/>
              <w:t>6.3Fr c внутренним просветом 0.072", длиной 115см, 125см, 130см.</w:t>
            </w:r>
          </w:p>
        </w:tc>
      </w:tr>
      <w:tr w:rsidR="000C6EFC" w:rsidRPr="00F83CDF" w:rsidTr="007A60DF">
        <w:trPr>
          <w:trHeight w:val="1979"/>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0C6EFC" w:rsidRPr="003521A3" w:rsidRDefault="00710D44"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66</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0C6EFC" w:rsidRPr="003521A3" w:rsidRDefault="000C6EFC" w:rsidP="007A60DF">
            <w:pPr>
              <w:spacing w:after="0" w:line="240" w:lineRule="auto"/>
              <w:rPr>
                <w:rFonts w:ascii="Times New Roman" w:eastAsia="Times New Roman" w:hAnsi="Times New Roman" w:cs="Times New Roman"/>
                <w:b/>
                <w:sz w:val="20"/>
                <w:szCs w:val="20"/>
                <w:lang w:eastAsia="ru-RU"/>
              </w:rPr>
            </w:pPr>
            <w:r w:rsidRPr="003521A3">
              <w:rPr>
                <w:rFonts w:ascii="Times New Roman" w:eastAsia="Times New Roman" w:hAnsi="Times New Roman" w:cs="Times New Roman"/>
                <w:b/>
                <w:sz w:val="20"/>
                <w:szCs w:val="20"/>
                <w:lang w:eastAsia="ru-RU"/>
              </w:rPr>
              <w:t>Интракраниальный</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потоконаправляющий</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нитиноловый</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 xml:space="preserve">стент </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 xml:space="preserve">для </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гигантских</w:t>
            </w:r>
            <w:r w:rsidR="00A3788C" w:rsidRPr="003521A3">
              <w:rPr>
                <w:rFonts w:ascii="Times New Roman" w:eastAsia="Times New Roman" w:hAnsi="Times New Roman" w:cs="Times New Roman"/>
                <w:b/>
                <w:sz w:val="20"/>
                <w:szCs w:val="20"/>
                <w:lang w:eastAsia="ru-RU"/>
              </w:rPr>
              <w:t xml:space="preserve"> </w:t>
            </w:r>
            <w:r w:rsidRPr="003521A3">
              <w:rPr>
                <w:rFonts w:ascii="Times New Roman" w:eastAsia="Times New Roman" w:hAnsi="Times New Roman" w:cs="Times New Roman"/>
                <w:b/>
                <w:sz w:val="20"/>
                <w:szCs w:val="20"/>
                <w:lang w:eastAsia="ru-RU"/>
              </w:rPr>
              <w:t xml:space="preserve"> и фузиформных аневризм</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0C6EFC" w:rsidRPr="000C6EFC" w:rsidRDefault="000C6EFC" w:rsidP="007A60DF">
            <w:pPr>
              <w:spacing w:after="0" w:line="240" w:lineRule="auto"/>
              <w:rPr>
                <w:rFonts w:ascii="Times New Roman" w:eastAsia="Times New Roman" w:hAnsi="Times New Roman" w:cs="Times New Roman"/>
                <w:sz w:val="18"/>
                <w:szCs w:val="18"/>
                <w:lang w:eastAsia="ru-RU"/>
              </w:rPr>
            </w:pPr>
            <w:r w:rsidRPr="000C6EFC">
              <w:rPr>
                <w:rFonts w:ascii="Times New Roman" w:eastAsia="Times New Roman" w:hAnsi="Times New Roman" w:cs="Times New Roman"/>
                <w:sz w:val="18"/>
                <w:szCs w:val="18"/>
                <w:lang w:eastAsia="ru-RU"/>
              </w:rPr>
              <w:t>Имплантируемое медицинское устройство/интракраниальныйпотконаправляющийнитиноловыйстент для лечения гигантских и фузиформных аневризм с широкой шейкой. Стент изготовлен из  48/64/72 нитиноловых плетеных нитей. Материал: внешняя часть нитей из нитинола и внутрення из платины и состоит из композитных платино-ириедиевыхрентгенконтрастных нитей по всей длине стента для лучшей визуализации и позиционирования. Нитинол обладает гиперэластичностью, что делает стент способным активно соответствовать структуре сосудистого просвета, устраняя немедленную потерю просвета и максимально снизив тромированиестента.Совместим с микрокатетерами 0,027”. Возможность репозиционирования при раскрытии до 80% от его полной длины. Размерный ряд:  ДиаметрØ2.0мм длина от 13 до 42мм;  Ø2.5мм длина от 13 до 49мм;  Ø3.0мм длина от 13 до 49мм;  Ø3.5мм длина от 13 до 45мм;  Ø4.0мм длина от 13 до 47мм;  Ø4.5мм длина от 14 до 49мм;  Ø5.0мм длина от 14 до 49мм;  Ø5.5мм длина от 15 до 60мм;  Ø6.0мм длина от 15 до 64мм. Диаметры Ø2.0/3.0/3.5 состоит из 48 плетеных нитей; диаметры Ø4.0/4.5/5.0 состоит из 64 плетеных нитей; диаметры Ø5.5/6.0/6.5 состоит из 72 плетеных нитей.</w:t>
            </w:r>
          </w:p>
        </w:tc>
      </w:tr>
      <w:tr w:rsidR="00222996" w:rsidRPr="00F83CDF" w:rsidTr="007A60DF">
        <w:trPr>
          <w:trHeight w:val="278"/>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222996" w:rsidRPr="003521A3" w:rsidRDefault="007A60DF"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67</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7A60DF" w:rsidRDefault="007A60DF" w:rsidP="007A60DF">
            <w:pPr>
              <w:spacing w:after="0" w:line="240" w:lineRule="auto"/>
              <w:rPr>
                <w:rFonts w:ascii="Times New Roman" w:eastAsia="Times New Roman" w:hAnsi="Times New Roman" w:cs="Times New Roman"/>
                <w:b/>
                <w:sz w:val="20"/>
                <w:szCs w:val="20"/>
                <w:lang w:eastAsia="ru-RU"/>
              </w:rPr>
            </w:pPr>
          </w:p>
          <w:p w:rsidR="00222996" w:rsidRPr="007A60DF" w:rsidRDefault="007A60DF" w:rsidP="007A60DF">
            <w:pPr>
              <w:rPr>
                <w:rFonts w:ascii="Times New Roman" w:eastAsia="Times New Roman" w:hAnsi="Times New Roman" w:cs="Times New Roman"/>
                <w:b/>
                <w:sz w:val="20"/>
                <w:szCs w:val="20"/>
                <w:lang w:eastAsia="ru-RU"/>
              </w:rPr>
            </w:pPr>
            <w:r w:rsidRPr="007A60DF">
              <w:rPr>
                <w:rFonts w:ascii="Times New Roman" w:hAnsi="Times New Roman" w:cs="Times New Roman"/>
                <w:b/>
                <w:color w:val="000000"/>
                <w:sz w:val="20"/>
                <w:szCs w:val="20"/>
              </w:rPr>
              <w:t>Шприц инъекционный трехкомпонентный стерильный однократного применения</w:t>
            </w:r>
            <w:r w:rsidR="007214A8">
              <w:rPr>
                <w:rFonts w:ascii="Times New Roman" w:hAnsi="Times New Roman" w:cs="Times New Roman"/>
                <w:b/>
                <w:color w:val="000000"/>
                <w:sz w:val="20"/>
                <w:szCs w:val="20"/>
              </w:rPr>
              <w:t xml:space="preserve"> 2мл.</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Шприц объем 2 мл с иглой 23Gх1,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Специальная конструкция поршня медицинского шприца, позволяющая обламывать его после использования, делает шприцы непригодными для повторного применения</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Игла с трехгранной заточкой, покрытая полидиметилсилоксаном, позволяет сделать инъекцию практически безболезненно</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Высокая степень плавности движения поршня и герметичность шприцев обеспечиваются за счет резинового уплотнителя</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Модифицированный упор для пальцев, имеющий особую ребристость, позволяет надежно удерживать шприц во время инъекции</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Четкая, ясно видимая градуировка шкалы</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Изготовлены из высококачественного прочного прозрачного пластика</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Стерильны, нетоксичны, апирогенны</w:t>
            </w:r>
          </w:p>
          <w:p w:rsidR="007A60DF" w:rsidRPr="007A60DF" w:rsidRDefault="007A60DF" w:rsidP="007A60DF">
            <w:pPr>
              <w:pStyle w:val="a9"/>
              <w:rPr>
                <w:rFonts w:ascii="Times New Roman" w:eastAsia="Times New Roman" w:hAnsi="Times New Roman" w:cs="Times New Roman"/>
                <w:sz w:val="20"/>
                <w:szCs w:val="20"/>
                <w:lang w:eastAsia="ru-RU"/>
              </w:rPr>
            </w:pPr>
            <w:r w:rsidRPr="007A60DF">
              <w:rPr>
                <w:rFonts w:ascii="Times New Roman" w:hAnsi="Times New Roman" w:cs="Times New Roman"/>
                <w:sz w:val="20"/>
                <w:szCs w:val="20"/>
              </w:rPr>
              <w:t>• Стерилизованы этилен оксидом</w:t>
            </w:r>
          </w:p>
          <w:p w:rsidR="00222996" w:rsidRPr="007A60DF" w:rsidRDefault="00222996" w:rsidP="007A60DF">
            <w:pPr>
              <w:rPr>
                <w:rFonts w:ascii="Times New Roman" w:eastAsia="Times New Roman" w:hAnsi="Times New Roman" w:cs="Times New Roman"/>
                <w:sz w:val="18"/>
                <w:szCs w:val="18"/>
                <w:lang w:eastAsia="ru-RU"/>
              </w:rPr>
            </w:pPr>
          </w:p>
        </w:tc>
      </w:tr>
      <w:tr w:rsidR="007A60DF" w:rsidRPr="00F83CDF" w:rsidTr="007A60DF">
        <w:trPr>
          <w:trHeight w:val="1979"/>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7A60DF" w:rsidRDefault="007A60DF" w:rsidP="007A60DF">
            <w:pPr>
              <w:spacing w:after="0" w:line="240" w:lineRule="auto"/>
              <w:rPr>
                <w:rFonts w:ascii="Times New Roman" w:eastAsia="Times New Roman" w:hAnsi="Times New Roman" w:cs="Times New Roman"/>
                <w:b/>
                <w:sz w:val="20"/>
                <w:szCs w:val="20"/>
                <w:lang w:eastAsia="ru-RU"/>
              </w:rPr>
            </w:pPr>
          </w:p>
          <w:p w:rsidR="007A60DF" w:rsidRDefault="007A60DF"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68</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7A60DF" w:rsidRPr="007A60DF" w:rsidRDefault="007A60DF" w:rsidP="007A60DF">
            <w:pPr>
              <w:spacing w:after="0" w:line="240" w:lineRule="auto"/>
              <w:rPr>
                <w:rFonts w:ascii="Times New Roman" w:eastAsia="Times New Roman" w:hAnsi="Times New Roman" w:cs="Times New Roman"/>
                <w:b/>
                <w:sz w:val="20"/>
                <w:szCs w:val="20"/>
                <w:lang w:eastAsia="ru-RU"/>
              </w:rPr>
            </w:pPr>
            <w:r w:rsidRPr="007A60DF">
              <w:rPr>
                <w:rFonts w:ascii="Times New Roman" w:hAnsi="Times New Roman" w:cs="Times New Roman"/>
                <w:b/>
                <w:color w:val="000000"/>
                <w:sz w:val="20"/>
                <w:szCs w:val="20"/>
              </w:rPr>
              <w:t>Шприц инъекционный трехкомпонентный стерильный однократного применения</w:t>
            </w:r>
            <w:r w:rsidR="007214A8">
              <w:rPr>
                <w:rFonts w:ascii="Times New Roman" w:hAnsi="Times New Roman" w:cs="Times New Roman"/>
                <w:b/>
                <w:color w:val="000000"/>
                <w:sz w:val="20"/>
                <w:szCs w:val="20"/>
              </w:rPr>
              <w:t xml:space="preserve"> 5мл.</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Шприц объем 5 мл с иглой 22Gх11/2,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Специальная конструкция поршня медицинского шприца, позволяющая обламывать его после использования, делает шприцы непригодными для повторного применения</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Игла с трехгранной заточкой, покрытая полидиметилсилоксаном, позволяет сделать инъекцию практически безболезненно</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Высокая степень плавности движения поршня и герметичность шприцев обеспечиваются за счет резинового уплотнителя</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Модифицированный упор для пальцев, имеющий особую ребристость, позволяет надежно удерживать шприц во время инъекции</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Четкая, ясно видимая градуировка шкалы</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Изготовлены из высококачественного прочного прозрачного пластика</w:t>
            </w:r>
          </w:p>
          <w:p w:rsidR="007A60DF" w:rsidRPr="007A60DF" w:rsidRDefault="007A60DF" w:rsidP="007A60DF">
            <w:pPr>
              <w:pStyle w:val="a9"/>
              <w:rPr>
                <w:rFonts w:ascii="Times New Roman" w:hAnsi="Times New Roman" w:cs="Times New Roman"/>
                <w:sz w:val="20"/>
                <w:szCs w:val="20"/>
              </w:rPr>
            </w:pPr>
            <w:r w:rsidRPr="007A60DF">
              <w:rPr>
                <w:rFonts w:ascii="Times New Roman" w:hAnsi="Times New Roman" w:cs="Times New Roman"/>
                <w:sz w:val="20"/>
                <w:szCs w:val="20"/>
              </w:rPr>
              <w:t>• Стерильны, нетоксичны, апирогенны</w:t>
            </w:r>
          </w:p>
          <w:p w:rsidR="007A60DF" w:rsidRPr="007A60DF" w:rsidRDefault="007A60DF" w:rsidP="007A60DF">
            <w:pPr>
              <w:pStyle w:val="a9"/>
            </w:pPr>
            <w:r w:rsidRPr="007A60DF">
              <w:rPr>
                <w:rFonts w:ascii="Times New Roman" w:hAnsi="Times New Roman" w:cs="Times New Roman"/>
                <w:sz w:val="20"/>
                <w:szCs w:val="20"/>
              </w:rPr>
              <w:t>• Стерилизованы этилен оксидом</w:t>
            </w:r>
          </w:p>
        </w:tc>
      </w:tr>
      <w:tr w:rsidR="00222996" w:rsidRPr="00F83CDF" w:rsidTr="007A60DF">
        <w:trPr>
          <w:trHeight w:val="1979"/>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222996" w:rsidRPr="003521A3" w:rsidRDefault="007A60DF"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69</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222996" w:rsidRPr="007A60DF" w:rsidRDefault="007A60DF" w:rsidP="007A60DF">
            <w:pPr>
              <w:spacing w:after="0" w:line="240" w:lineRule="auto"/>
              <w:rPr>
                <w:rFonts w:ascii="Times New Roman" w:eastAsia="Times New Roman" w:hAnsi="Times New Roman" w:cs="Times New Roman"/>
                <w:b/>
                <w:sz w:val="20"/>
                <w:szCs w:val="20"/>
                <w:lang w:eastAsia="ru-RU"/>
              </w:rPr>
            </w:pPr>
            <w:r w:rsidRPr="007A60DF">
              <w:rPr>
                <w:rFonts w:ascii="Times New Roman" w:hAnsi="Times New Roman" w:cs="Times New Roman"/>
                <w:b/>
                <w:color w:val="000000"/>
                <w:sz w:val="20"/>
                <w:szCs w:val="20"/>
              </w:rPr>
              <w:t>Шприц инъекционный трехкомпонентный стерильный однократного применения</w:t>
            </w:r>
            <w:r w:rsidR="007214A8">
              <w:rPr>
                <w:rFonts w:ascii="Times New Roman" w:hAnsi="Times New Roman" w:cs="Times New Roman"/>
                <w:b/>
                <w:color w:val="000000"/>
                <w:sz w:val="20"/>
                <w:szCs w:val="20"/>
              </w:rPr>
              <w:t xml:space="preserve"> 10 мл.</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Шприц объем 10 мл с иглой 21Gх11/2,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Специальная конструкция поршня медицинского шприца, позволяющая обламывать его после использования, делает шприцы непригодными для повторного применения</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Игла с трехгранной заточкой, покрытая полидиметилсилоксаном, позволяет сделать инъекцию практически безболезненно</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Высокая степень плавности движения поршня и герметичность шприцев обеспечиваются за счет резинового уплотнителя</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Модифицированный упор для пальцев, имеющий особую ребристость, позволяет надежно удерживать шприц во время инъекции</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Четкая, ясно видимая градуировка шкалы</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Изготовлены из высококачественного прочного прозрачного пластика</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Стерильны, нетоксичны, апирогенны</w:t>
            </w:r>
          </w:p>
          <w:p w:rsidR="00222996" w:rsidRPr="000C6EFC" w:rsidRDefault="007A60DF" w:rsidP="007A60DF">
            <w:pPr>
              <w:spacing w:after="0" w:line="240" w:lineRule="auto"/>
              <w:rPr>
                <w:rFonts w:ascii="Times New Roman" w:eastAsia="Times New Roman" w:hAnsi="Times New Roman" w:cs="Times New Roman"/>
                <w:sz w:val="18"/>
                <w:szCs w:val="18"/>
                <w:lang w:eastAsia="ru-RU"/>
              </w:rPr>
            </w:pPr>
            <w:r w:rsidRPr="001B28B4">
              <w:rPr>
                <w:rFonts w:ascii="Times New Roman" w:hAnsi="Times New Roman" w:cs="Times New Roman"/>
                <w:sz w:val="20"/>
                <w:szCs w:val="20"/>
              </w:rPr>
              <w:t>• Стерилизованы этилен оксидом</w:t>
            </w:r>
          </w:p>
        </w:tc>
      </w:tr>
      <w:tr w:rsidR="00222996" w:rsidRPr="00F83CDF" w:rsidTr="007A60DF">
        <w:trPr>
          <w:trHeight w:val="1979"/>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222996" w:rsidRPr="003521A3" w:rsidRDefault="007A60DF"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222996" w:rsidRPr="007A60DF" w:rsidRDefault="007A60DF" w:rsidP="007A60DF">
            <w:pPr>
              <w:spacing w:after="0" w:line="240" w:lineRule="auto"/>
              <w:rPr>
                <w:rFonts w:ascii="Times New Roman" w:eastAsia="Times New Roman" w:hAnsi="Times New Roman" w:cs="Times New Roman"/>
                <w:b/>
                <w:sz w:val="20"/>
                <w:szCs w:val="20"/>
                <w:lang w:eastAsia="ru-RU"/>
              </w:rPr>
            </w:pPr>
            <w:r w:rsidRPr="007A60DF">
              <w:rPr>
                <w:rFonts w:ascii="Times New Roman" w:hAnsi="Times New Roman" w:cs="Times New Roman"/>
                <w:b/>
                <w:color w:val="000000"/>
                <w:sz w:val="20"/>
                <w:szCs w:val="20"/>
              </w:rPr>
              <w:t>Шприц  инъекционный трехкомпонентный стерильный однократного применения</w:t>
            </w:r>
            <w:r w:rsidR="007214A8">
              <w:rPr>
                <w:rFonts w:ascii="Times New Roman" w:hAnsi="Times New Roman" w:cs="Times New Roman"/>
                <w:b/>
                <w:color w:val="000000"/>
                <w:sz w:val="20"/>
                <w:szCs w:val="20"/>
              </w:rPr>
              <w:t xml:space="preserve"> 20 мл.</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xml:space="preserve">Шприц объем </w:t>
            </w:r>
            <w:r w:rsidRPr="001B28B4">
              <w:rPr>
                <w:rFonts w:ascii="Times New Roman" w:hAnsi="Times New Roman" w:cs="Times New Roman"/>
                <w:sz w:val="20"/>
                <w:szCs w:val="20"/>
                <w:lang w:val="kk-KZ"/>
              </w:rPr>
              <w:t>2</w:t>
            </w:r>
            <w:r w:rsidRPr="001B28B4">
              <w:rPr>
                <w:rFonts w:ascii="Times New Roman" w:hAnsi="Times New Roman" w:cs="Times New Roman"/>
                <w:sz w:val="20"/>
                <w:szCs w:val="20"/>
              </w:rPr>
              <w:t>0 мл с иглой 2</w:t>
            </w:r>
            <w:r w:rsidRPr="001B28B4">
              <w:rPr>
                <w:rFonts w:ascii="Times New Roman" w:hAnsi="Times New Roman" w:cs="Times New Roman"/>
                <w:sz w:val="20"/>
                <w:szCs w:val="20"/>
                <w:lang w:val="kk-KZ"/>
              </w:rPr>
              <w:t>0</w:t>
            </w:r>
            <w:r w:rsidRPr="001B28B4">
              <w:rPr>
                <w:rFonts w:ascii="Times New Roman" w:hAnsi="Times New Roman" w:cs="Times New Roman"/>
                <w:sz w:val="20"/>
                <w:szCs w:val="20"/>
              </w:rPr>
              <w:t>Gх11/2,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xml:space="preserve"> • Специальная конструкция поршня медицинского шприца, позволяющая обламывать его после использования, делает шприцы непригодными для повторного применения</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Игла с трехгранной заточкой, покрытая полидиметилсилоксаном, позволяет сделать инъекцию практически безболезненно</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Высокая степень плавности движения поршня и герметичность шприцев обеспечиваются за счет резинового уплотнителя</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lastRenderedPageBreak/>
              <w:t>• Модифицированный упор для пальцев, имеющий особую ребристость, позволяет надежно удерживать шприц во время инъекции</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Четкая, ясно видимая градуировка шкалы</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Изготовлены из высококачественного прочного прозрачного пластика</w:t>
            </w:r>
          </w:p>
          <w:p w:rsidR="007A60DF" w:rsidRPr="001B28B4" w:rsidRDefault="007A60DF" w:rsidP="007A60DF">
            <w:pPr>
              <w:pStyle w:val="a9"/>
              <w:rPr>
                <w:rFonts w:ascii="Times New Roman" w:hAnsi="Times New Roman" w:cs="Times New Roman"/>
                <w:sz w:val="20"/>
                <w:szCs w:val="20"/>
              </w:rPr>
            </w:pPr>
            <w:r w:rsidRPr="001B28B4">
              <w:rPr>
                <w:rFonts w:ascii="Times New Roman" w:hAnsi="Times New Roman" w:cs="Times New Roman"/>
                <w:sz w:val="20"/>
                <w:szCs w:val="20"/>
              </w:rPr>
              <w:t>• Стерильны, нетоксичны, апирогенны</w:t>
            </w:r>
          </w:p>
          <w:p w:rsidR="00222996" w:rsidRPr="000C6EFC" w:rsidRDefault="007A60DF" w:rsidP="007A60DF">
            <w:pPr>
              <w:spacing w:after="0" w:line="240" w:lineRule="auto"/>
              <w:rPr>
                <w:rFonts w:ascii="Times New Roman" w:eastAsia="Times New Roman" w:hAnsi="Times New Roman" w:cs="Times New Roman"/>
                <w:sz w:val="18"/>
                <w:szCs w:val="18"/>
                <w:lang w:eastAsia="ru-RU"/>
              </w:rPr>
            </w:pPr>
            <w:r w:rsidRPr="001B28B4">
              <w:rPr>
                <w:rFonts w:ascii="Times New Roman" w:hAnsi="Times New Roman" w:cs="Times New Roman"/>
                <w:sz w:val="20"/>
                <w:szCs w:val="20"/>
              </w:rPr>
              <w:t>• Стерилизованы этилен оксидом</w:t>
            </w:r>
          </w:p>
        </w:tc>
      </w:tr>
      <w:tr w:rsidR="00222996" w:rsidRPr="00F83CDF" w:rsidTr="00A87C2D">
        <w:trPr>
          <w:trHeight w:val="971"/>
        </w:trPr>
        <w:tc>
          <w:tcPr>
            <w:tcW w:w="959" w:type="dxa"/>
            <w:tcBorders>
              <w:top w:val="single" w:sz="4" w:space="0" w:color="7F7F7F"/>
              <w:left w:val="single" w:sz="4" w:space="0" w:color="auto"/>
              <w:bottom w:val="single" w:sz="4" w:space="0" w:color="7F7F7F"/>
              <w:right w:val="single" w:sz="4" w:space="0" w:color="7F7F7F"/>
            </w:tcBorders>
            <w:shd w:val="clear" w:color="000000" w:fill="FFFFFF"/>
          </w:tcPr>
          <w:p w:rsidR="00222996" w:rsidRDefault="00222996" w:rsidP="007A60DF">
            <w:pPr>
              <w:spacing w:after="0" w:line="240" w:lineRule="auto"/>
              <w:rPr>
                <w:rFonts w:ascii="Times New Roman" w:eastAsia="Times New Roman" w:hAnsi="Times New Roman" w:cs="Times New Roman"/>
                <w:b/>
                <w:sz w:val="20"/>
                <w:szCs w:val="20"/>
                <w:lang w:eastAsia="ru-RU"/>
              </w:rPr>
            </w:pPr>
          </w:p>
          <w:p w:rsidR="00222996" w:rsidRPr="003521A3" w:rsidRDefault="007A60DF" w:rsidP="007A60DF">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71</w:t>
            </w:r>
          </w:p>
        </w:tc>
        <w:tc>
          <w:tcPr>
            <w:tcW w:w="3827" w:type="dxa"/>
            <w:tcBorders>
              <w:top w:val="single" w:sz="4" w:space="0" w:color="7F7F7F"/>
              <w:left w:val="single" w:sz="4" w:space="0" w:color="auto"/>
              <w:bottom w:val="single" w:sz="4" w:space="0" w:color="7F7F7F"/>
              <w:right w:val="single" w:sz="4" w:space="0" w:color="7F7F7F"/>
            </w:tcBorders>
            <w:shd w:val="clear" w:color="000000" w:fill="FFFFFF"/>
            <w:hideMark/>
          </w:tcPr>
          <w:p w:rsidR="00222996" w:rsidRPr="007F2D3B" w:rsidRDefault="007F2D3B" w:rsidP="007A60DF">
            <w:pPr>
              <w:spacing w:after="0" w:line="240" w:lineRule="auto"/>
              <w:rPr>
                <w:rFonts w:ascii="Times New Roman" w:eastAsia="Times New Roman" w:hAnsi="Times New Roman" w:cs="Times New Roman"/>
                <w:b/>
                <w:sz w:val="20"/>
                <w:szCs w:val="20"/>
                <w:lang w:eastAsia="ru-RU"/>
              </w:rPr>
            </w:pPr>
            <w:r>
              <w:rPr>
                <w:rFonts w:ascii="Times New Roman" w:hAnsi="Times New Roman" w:cs="Times New Roman"/>
                <w:b/>
              </w:rPr>
              <w:t xml:space="preserve">                                                                 </w:t>
            </w:r>
            <w:r w:rsidR="00A87C2D" w:rsidRPr="007F2D3B">
              <w:rPr>
                <w:rFonts w:ascii="Times New Roman" w:hAnsi="Times New Roman" w:cs="Times New Roman"/>
                <w:b/>
              </w:rPr>
              <w:t>Марля медицинская</w:t>
            </w:r>
          </w:p>
        </w:tc>
        <w:tc>
          <w:tcPr>
            <w:tcW w:w="10348" w:type="dxa"/>
            <w:tcBorders>
              <w:top w:val="single" w:sz="4" w:space="0" w:color="7F7F7F"/>
              <w:left w:val="single" w:sz="4" w:space="0" w:color="7F7F7F"/>
              <w:bottom w:val="single" w:sz="4" w:space="0" w:color="7F7F7F"/>
              <w:right w:val="single" w:sz="4" w:space="0" w:color="7F7F7F"/>
            </w:tcBorders>
            <w:shd w:val="clear" w:color="000000" w:fill="FFFFFF"/>
            <w:hideMark/>
          </w:tcPr>
          <w:p w:rsidR="00222996" w:rsidRPr="00A87C2D" w:rsidRDefault="00A87C2D" w:rsidP="007F2D3B">
            <w:pPr>
              <w:spacing w:after="0" w:line="240" w:lineRule="auto"/>
              <w:rPr>
                <w:rFonts w:ascii="Times New Roman" w:eastAsia="Times New Roman" w:hAnsi="Times New Roman" w:cs="Times New Roman"/>
                <w:sz w:val="18"/>
                <w:szCs w:val="18"/>
                <w:lang w:eastAsia="ru-RU"/>
              </w:rPr>
            </w:pPr>
            <w:r w:rsidRPr="00A87C2D">
              <w:rPr>
                <w:rFonts w:ascii="Times New Roman" w:hAnsi="Times New Roman" w:cs="Times New Roman"/>
              </w:rPr>
              <w:t>Медицинская</w:t>
            </w:r>
            <w:r w:rsidR="00426B2E">
              <w:rPr>
                <w:rFonts w:ascii="Times New Roman" w:hAnsi="Times New Roman" w:cs="Times New Roman"/>
              </w:rPr>
              <w:t xml:space="preserve"> </w:t>
            </w:r>
            <w:r w:rsidRPr="00A87C2D">
              <w:rPr>
                <w:rFonts w:ascii="Times New Roman" w:hAnsi="Times New Roman" w:cs="Times New Roman"/>
              </w:rPr>
              <w:t xml:space="preserve"> марля хлопчатобумажная, отбеленная, в рулонах разме</w:t>
            </w:r>
            <w:r w:rsidR="007F2D3B">
              <w:rPr>
                <w:rFonts w:ascii="Times New Roman" w:hAnsi="Times New Roman" w:cs="Times New Roman"/>
              </w:rPr>
              <w:t>р</w:t>
            </w:r>
            <w:r w:rsidRPr="00A87C2D">
              <w:rPr>
                <w:rFonts w:ascii="Times New Roman" w:hAnsi="Times New Roman" w:cs="Times New Roman"/>
              </w:rPr>
              <w:t xml:space="preserve">ы </w:t>
            </w:r>
            <w:r>
              <w:rPr>
                <w:rFonts w:ascii="Times New Roman" w:hAnsi="Times New Roman" w:cs="Times New Roman"/>
              </w:rPr>
              <w:t>1000</w:t>
            </w:r>
            <w:r w:rsidR="007F2D3B">
              <w:rPr>
                <w:rFonts w:ascii="Times New Roman" w:hAnsi="Times New Roman" w:cs="Times New Roman"/>
              </w:rPr>
              <w:t xml:space="preserve"> м х</w:t>
            </w:r>
            <w:r>
              <w:rPr>
                <w:rFonts w:ascii="Times New Roman" w:hAnsi="Times New Roman" w:cs="Times New Roman"/>
              </w:rPr>
              <w:t xml:space="preserve"> </w:t>
            </w:r>
            <w:r w:rsidRPr="00A87C2D">
              <w:rPr>
                <w:rFonts w:ascii="Times New Roman" w:hAnsi="Times New Roman" w:cs="Times New Roman"/>
              </w:rPr>
              <w:t>90см</w:t>
            </w:r>
            <w:r w:rsidR="007F2D3B">
              <w:rPr>
                <w:rFonts w:ascii="Times New Roman" w:hAnsi="Times New Roman" w:cs="Times New Roman"/>
              </w:rPr>
              <w:t>.</w:t>
            </w:r>
            <w:r>
              <w:rPr>
                <w:rFonts w:ascii="Times New Roman" w:hAnsi="Times New Roman" w:cs="Times New Roman"/>
              </w:rPr>
              <w:t xml:space="preserve"> </w:t>
            </w:r>
            <w:r w:rsidRPr="00A87C2D">
              <w:rPr>
                <w:rFonts w:ascii="Times New Roman" w:hAnsi="Times New Roman" w:cs="Times New Roman"/>
              </w:rPr>
              <w:t xml:space="preserve">плотность </w:t>
            </w:r>
            <w:r w:rsidR="00426B2E">
              <w:rPr>
                <w:rFonts w:ascii="Times New Roman" w:hAnsi="Times New Roman" w:cs="Times New Roman"/>
              </w:rPr>
              <w:t xml:space="preserve"> </w:t>
            </w:r>
            <w:r w:rsidRPr="00A87C2D">
              <w:rPr>
                <w:rFonts w:ascii="Times New Roman" w:hAnsi="Times New Roman" w:cs="Times New Roman"/>
              </w:rPr>
              <w:t xml:space="preserve">не </w:t>
            </w:r>
            <w:r w:rsidR="00426B2E">
              <w:rPr>
                <w:rFonts w:ascii="Times New Roman" w:hAnsi="Times New Roman" w:cs="Times New Roman"/>
              </w:rPr>
              <w:t xml:space="preserve"> </w:t>
            </w:r>
            <w:r w:rsidRPr="00A87C2D">
              <w:rPr>
                <w:rFonts w:ascii="Times New Roman" w:hAnsi="Times New Roman" w:cs="Times New Roman"/>
              </w:rPr>
              <w:t>менее 30г/м2.</w:t>
            </w:r>
          </w:p>
        </w:tc>
      </w:tr>
    </w:tbl>
    <w:p w:rsidR="00A3788C" w:rsidRPr="00424B4B" w:rsidRDefault="007A60DF" w:rsidP="00A3788C">
      <w:pPr>
        <w:pStyle w:val="a9"/>
        <w:rPr>
          <w:rFonts w:ascii="Times New Roman" w:hAnsi="Times New Roman" w:cs="Times New Roman"/>
          <w:u w:val="single"/>
        </w:rPr>
      </w:pPr>
      <w:r>
        <w:rPr>
          <w:rFonts w:ascii="Times New Roman" w:hAnsi="Times New Roman" w:cs="Times New Roman"/>
          <w:u w:val="single"/>
        </w:rPr>
        <w:br w:type="textWrapping" w:clear="all"/>
      </w:r>
      <w:r w:rsidR="00A3788C" w:rsidRPr="00424B4B">
        <w:rPr>
          <w:rFonts w:ascii="Times New Roman" w:hAnsi="Times New Roman" w:cs="Times New Roman"/>
          <w:u w:val="single"/>
        </w:rPr>
        <w:t xml:space="preserve">Потенциальные поставщики должны гарантировать выполнение следующих сопутствующих услуг: </w:t>
      </w:r>
    </w:p>
    <w:p w:rsidR="00A3788C" w:rsidRPr="00424B4B" w:rsidRDefault="00A3788C" w:rsidP="00A3788C">
      <w:pPr>
        <w:pStyle w:val="a9"/>
        <w:rPr>
          <w:rFonts w:ascii="Times New Roman" w:hAnsi="Times New Roman" w:cs="Times New Roman"/>
        </w:rPr>
      </w:pPr>
      <w:r w:rsidRPr="00424B4B">
        <w:rPr>
          <w:rFonts w:ascii="Times New Roman" w:hAnsi="Times New Roman" w:cs="Times New Roman"/>
        </w:rPr>
        <w:t>1) Потенциальные поставщики обязаны обеспечить доставку медицинских  изделий,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 г.Караганда</w:t>
      </w:r>
    </w:p>
    <w:p w:rsidR="00A3788C" w:rsidRPr="00424B4B" w:rsidRDefault="00A3788C" w:rsidP="00A3788C">
      <w:pPr>
        <w:pStyle w:val="a9"/>
        <w:rPr>
          <w:rFonts w:ascii="Times New Roman" w:hAnsi="Times New Roman" w:cs="Times New Roman"/>
        </w:rPr>
      </w:pPr>
      <w:r w:rsidRPr="00424B4B">
        <w:rPr>
          <w:rFonts w:ascii="Times New Roman" w:hAnsi="Times New Roman" w:cs="Times New Roman"/>
        </w:rPr>
        <w:t xml:space="preserve">  ул.Муканова 5/3.</w:t>
      </w:r>
    </w:p>
    <w:p w:rsidR="00A3788C" w:rsidRPr="00424B4B" w:rsidRDefault="00A3788C" w:rsidP="00A3788C">
      <w:pPr>
        <w:pStyle w:val="a9"/>
        <w:rPr>
          <w:rFonts w:ascii="Times New Roman" w:hAnsi="Times New Roman" w:cs="Times New Roman"/>
        </w:rPr>
      </w:pPr>
      <w:r w:rsidRPr="00424B4B">
        <w:rPr>
          <w:rFonts w:ascii="Times New Roman" w:hAnsi="Times New Roman" w:cs="Times New Roman"/>
        </w:rPr>
        <w:t>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p>
    <w:p w:rsidR="00A3788C" w:rsidRDefault="00A3788C" w:rsidP="00A3788C">
      <w:pPr>
        <w:pStyle w:val="ab"/>
        <w:jc w:val="both"/>
        <w:rPr>
          <w:sz w:val="24"/>
          <w:szCs w:val="24"/>
        </w:rPr>
      </w:pPr>
    </w:p>
    <w:p w:rsidR="00A3788C" w:rsidRPr="00BA1303" w:rsidRDefault="00A3788C" w:rsidP="00A3788C">
      <w:pPr>
        <w:pStyle w:val="a9"/>
        <w:rPr>
          <w:rFonts w:ascii="Times New Roman" w:hAnsi="Times New Roman" w:cs="Times New Roman"/>
        </w:rPr>
      </w:pPr>
      <w:r w:rsidRPr="00BA1303">
        <w:rPr>
          <w:rFonts w:ascii="Times New Roman" w:hAnsi="Times New Roman" w:cs="Times New Roman"/>
        </w:rPr>
        <w:t xml:space="preserve">Организатор тендера </w:t>
      </w:r>
    </w:p>
    <w:p w:rsidR="00A3788C" w:rsidRPr="00BA1303" w:rsidRDefault="00A3788C" w:rsidP="00A3788C">
      <w:pPr>
        <w:pStyle w:val="a9"/>
        <w:rPr>
          <w:rFonts w:ascii="Times New Roman" w:hAnsi="Times New Roman" w:cs="Times New Roman"/>
        </w:rPr>
      </w:pPr>
      <w:r w:rsidRPr="00BA1303">
        <w:rPr>
          <w:rFonts w:ascii="Times New Roman" w:hAnsi="Times New Roman" w:cs="Times New Roman"/>
        </w:rPr>
        <w:t xml:space="preserve">КГП на ПХВ"Многопрофильная больница имени </w:t>
      </w:r>
    </w:p>
    <w:p w:rsidR="00A3788C" w:rsidRPr="00BA1303" w:rsidRDefault="00A3788C" w:rsidP="00A3788C">
      <w:pPr>
        <w:pStyle w:val="a9"/>
        <w:rPr>
          <w:rFonts w:ascii="Times New Roman" w:hAnsi="Times New Roman" w:cs="Times New Roman"/>
        </w:rPr>
      </w:pPr>
      <w:r w:rsidRPr="00BA1303">
        <w:rPr>
          <w:rFonts w:ascii="Times New Roman" w:hAnsi="Times New Roman" w:cs="Times New Roman"/>
        </w:rPr>
        <w:t xml:space="preserve">профессора Х.Ж.Макажанова" управления </w:t>
      </w:r>
    </w:p>
    <w:p w:rsidR="00A3788C" w:rsidRPr="00BA1303" w:rsidRDefault="00A3788C" w:rsidP="00A3788C">
      <w:pPr>
        <w:pStyle w:val="a9"/>
        <w:rPr>
          <w:rFonts w:ascii="Times New Roman" w:hAnsi="Times New Roman" w:cs="Times New Roman"/>
        </w:rPr>
      </w:pPr>
      <w:r w:rsidRPr="00BA1303">
        <w:rPr>
          <w:rFonts w:ascii="Times New Roman" w:hAnsi="Times New Roman" w:cs="Times New Roman"/>
        </w:rPr>
        <w:t xml:space="preserve">здравоохранения Карагандинской области    </w:t>
      </w:r>
    </w:p>
    <w:p w:rsidR="00973D64" w:rsidRDefault="00A3788C" w:rsidP="00710D44">
      <w:pPr>
        <w:pStyle w:val="a9"/>
      </w:pPr>
      <w:r w:rsidRPr="00BA1303">
        <w:rPr>
          <w:rFonts w:ascii="Times New Roman" w:hAnsi="Times New Roman" w:cs="Times New Roman"/>
        </w:rPr>
        <w:t xml:space="preserve">                                                             Директор                                                                             Курмангалиев Е.Т.</w:t>
      </w:r>
      <w:r w:rsidR="00710D44">
        <w:rPr>
          <w:rFonts w:ascii="Times New Roman" w:hAnsi="Times New Roman" w:cs="Times New Roman"/>
        </w:rPr>
        <w:t xml:space="preserve">                    </w:t>
      </w:r>
    </w:p>
    <w:sectPr w:rsidR="00973D64" w:rsidSect="00F83CD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D08" w:rsidRDefault="00905D08" w:rsidP="00A01B28">
      <w:pPr>
        <w:spacing w:after="0" w:line="240" w:lineRule="auto"/>
      </w:pPr>
      <w:r>
        <w:separator/>
      </w:r>
    </w:p>
  </w:endnote>
  <w:endnote w:type="continuationSeparator" w:id="0">
    <w:p w:rsidR="00905D08" w:rsidRDefault="00905D08" w:rsidP="00A01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4250905"/>
      <w:docPartObj>
        <w:docPartGallery w:val="Page Numbers (Bottom of Page)"/>
        <w:docPartUnique/>
      </w:docPartObj>
    </w:sdtPr>
    <w:sdtContent>
      <w:p w:rsidR="000C6EFC" w:rsidRDefault="00C8115A">
        <w:pPr>
          <w:pStyle w:val="a7"/>
          <w:jc w:val="right"/>
        </w:pPr>
        <w:fldSimple w:instr=" PAGE   \* MERGEFORMAT ">
          <w:r w:rsidR="002202C7">
            <w:rPr>
              <w:noProof/>
            </w:rPr>
            <w:t>2</w:t>
          </w:r>
        </w:fldSimple>
      </w:p>
    </w:sdtContent>
  </w:sdt>
  <w:p w:rsidR="000C6EFC" w:rsidRDefault="000C6EF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D08" w:rsidRDefault="00905D08" w:rsidP="00A01B28">
      <w:pPr>
        <w:spacing w:after="0" w:line="240" w:lineRule="auto"/>
      </w:pPr>
      <w:r>
        <w:separator/>
      </w:r>
    </w:p>
  </w:footnote>
  <w:footnote w:type="continuationSeparator" w:id="0">
    <w:p w:rsidR="00905D08" w:rsidRDefault="00905D08" w:rsidP="00A01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99" w:rsidRDefault="002B079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01B28"/>
    <w:rsid w:val="00025F1B"/>
    <w:rsid w:val="00082940"/>
    <w:rsid w:val="000920B4"/>
    <w:rsid w:val="000C6EFC"/>
    <w:rsid w:val="00123897"/>
    <w:rsid w:val="001264FB"/>
    <w:rsid w:val="001306EF"/>
    <w:rsid w:val="0013229D"/>
    <w:rsid w:val="00144D31"/>
    <w:rsid w:val="002202C7"/>
    <w:rsid w:val="00222996"/>
    <w:rsid w:val="002339F7"/>
    <w:rsid w:val="0028157D"/>
    <w:rsid w:val="0028532C"/>
    <w:rsid w:val="002B0799"/>
    <w:rsid w:val="002F54D3"/>
    <w:rsid w:val="003005BF"/>
    <w:rsid w:val="0033006F"/>
    <w:rsid w:val="003521A3"/>
    <w:rsid w:val="00426B2E"/>
    <w:rsid w:val="00456E13"/>
    <w:rsid w:val="004725DA"/>
    <w:rsid w:val="00473B34"/>
    <w:rsid w:val="004B0D8C"/>
    <w:rsid w:val="005F2116"/>
    <w:rsid w:val="00630732"/>
    <w:rsid w:val="00687EF4"/>
    <w:rsid w:val="00710D44"/>
    <w:rsid w:val="007116F6"/>
    <w:rsid w:val="007214A8"/>
    <w:rsid w:val="00733E6A"/>
    <w:rsid w:val="0076348A"/>
    <w:rsid w:val="007A60DF"/>
    <w:rsid w:val="007B5108"/>
    <w:rsid w:val="007F2D3B"/>
    <w:rsid w:val="008A324D"/>
    <w:rsid w:val="00901F38"/>
    <w:rsid w:val="00905D08"/>
    <w:rsid w:val="00971BF0"/>
    <w:rsid w:val="00973D64"/>
    <w:rsid w:val="009C567E"/>
    <w:rsid w:val="00A01B28"/>
    <w:rsid w:val="00A3788C"/>
    <w:rsid w:val="00A80C09"/>
    <w:rsid w:val="00A87C2D"/>
    <w:rsid w:val="00A959F6"/>
    <w:rsid w:val="00AC52B5"/>
    <w:rsid w:val="00AD56A3"/>
    <w:rsid w:val="00AE3826"/>
    <w:rsid w:val="00B01267"/>
    <w:rsid w:val="00B71CF0"/>
    <w:rsid w:val="00BE1F79"/>
    <w:rsid w:val="00C15D44"/>
    <w:rsid w:val="00C30D4D"/>
    <w:rsid w:val="00C50DD0"/>
    <w:rsid w:val="00C65D23"/>
    <w:rsid w:val="00C70BD5"/>
    <w:rsid w:val="00C8115A"/>
    <w:rsid w:val="00C9390B"/>
    <w:rsid w:val="00CF49C5"/>
    <w:rsid w:val="00D75011"/>
    <w:rsid w:val="00D76388"/>
    <w:rsid w:val="00D85BE5"/>
    <w:rsid w:val="00D96674"/>
    <w:rsid w:val="00E26319"/>
    <w:rsid w:val="00E46EE3"/>
    <w:rsid w:val="00F612E9"/>
    <w:rsid w:val="00F83CDF"/>
    <w:rsid w:val="00FA653C"/>
    <w:rsid w:val="00FB6C99"/>
    <w:rsid w:val="00FD10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D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1B28"/>
    <w:rPr>
      <w:color w:val="0563C1"/>
      <w:u w:val="single"/>
    </w:rPr>
  </w:style>
  <w:style w:type="character" w:styleId="a4">
    <w:name w:val="FollowedHyperlink"/>
    <w:basedOn w:val="a0"/>
    <w:uiPriority w:val="99"/>
    <w:semiHidden/>
    <w:unhideWhenUsed/>
    <w:rsid w:val="00A01B28"/>
    <w:rPr>
      <w:color w:val="954F72"/>
      <w:u w:val="single"/>
    </w:rPr>
  </w:style>
  <w:style w:type="paragraph" w:customStyle="1" w:styleId="font5">
    <w:name w:val="font5"/>
    <w:basedOn w:val="a"/>
    <w:rsid w:val="00A01B28"/>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rsid w:val="00A01B28"/>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3">
    <w:name w:val="xl63"/>
    <w:basedOn w:val="a"/>
    <w:rsid w:val="00A01B2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A01B2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8">
    <w:name w:val="xl6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69">
    <w:name w:val="xl69"/>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0">
    <w:name w:val="xl7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A01B2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A01B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77">
    <w:name w:val="xl77"/>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A01B2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ru-RU"/>
    </w:rPr>
  </w:style>
  <w:style w:type="paragraph" w:customStyle="1" w:styleId="xl79">
    <w:name w:val="xl79"/>
    <w:basedOn w:val="a"/>
    <w:rsid w:val="00A01B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
    <w:name w:val="xl82"/>
    <w:basedOn w:val="a"/>
    <w:rsid w:val="00A01B28"/>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4">
    <w:name w:val="xl84"/>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7">
    <w:name w:val="xl87"/>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8">
    <w:name w:val="xl88"/>
    <w:basedOn w:val="a"/>
    <w:rsid w:val="00A01B2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89">
    <w:name w:val="xl89"/>
    <w:basedOn w:val="a"/>
    <w:rsid w:val="00A01B2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A01B2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95">
    <w:name w:val="xl95"/>
    <w:basedOn w:val="a"/>
    <w:rsid w:val="00A01B2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A01B2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98">
    <w:name w:val="xl9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A01B2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A01B28"/>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02">
    <w:name w:val="xl102"/>
    <w:basedOn w:val="a"/>
    <w:rsid w:val="00A01B2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3">
    <w:name w:val="xl10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sz w:val="20"/>
      <w:szCs w:val="20"/>
      <w:lang w:eastAsia="ru-RU"/>
    </w:rPr>
  </w:style>
  <w:style w:type="paragraph" w:customStyle="1" w:styleId="xl105">
    <w:name w:val="xl105"/>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06">
    <w:name w:val="xl106"/>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A01B28"/>
    <w:pPr>
      <w:pBdr>
        <w:top w:val="single" w:sz="4" w:space="0" w:color="7F7F7F"/>
        <w:left w:val="single" w:sz="4" w:space="0" w:color="7F7F7F"/>
        <w:bottom w:val="single" w:sz="4" w:space="0" w:color="7F7F7F"/>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1">
    <w:name w:val="xl11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A01B28"/>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A01B28"/>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7">
    <w:name w:val="xl117"/>
    <w:basedOn w:val="a"/>
    <w:rsid w:val="00A01B2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8">
    <w:name w:val="xl118"/>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22">
    <w:name w:val="xl122"/>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6">
    <w:name w:val="xl126"/>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7">
    <w:name w:val="xl127"/>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0">
    <w:name w:val="xl13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3">
    <w:name w:val="xl133"/>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34">
    <w:name w:val="xl134"/>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35">
    <w:name w:val="xl135"/>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36">
    <w:name w:val="xl136"/>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
    <w:name w:val="xl138"/>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
    <w:name w:val="xl140"/>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FA7D00"/>
      <w:sz w:val="24"/>
      <w:szCs w:val="24"/>
      <w:lang w:eastAsia="ru-RU"/>
    </w:rPr>
  </w:style>
  <w:style w:type="paragraph" w:customStyle="1" w:styleId="xl141">
    <w:name w:val="xl141"/>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b/>
      <w:bCs/>
      <w:color w:val="FA7D00"/>
      <w:sz w:val="24"/>
      <w:szCs w:val="24"/>
      <w:lang w:eastAsia="ru-RU"/>
    </w:rPr>
  </w:style>
  <w:style w:type="paragraph" w:customStyle="1" w:styleId="xl142">
    <w:name w:val="xl142"/>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textAlignment w:val="top"/>
    </w:pPr>
    <w:rPr>
      <w:rFonts w:ascii="Times New Roman" w:eastAsia="Times New Roman" w:hAnsi="Times New Roman" w:cs="Times New Roman"/>
      <w:b/>
      <w:bCs/>
      <w:color w:val="FA7D00"/>
      <w:sz w:val="24"/>
      <w:szCs w:val="24"/>
      <w:lang w:eastAsia="ru-RU"/>
    </w:rPr>
  </w:style>
  <w:style w:type="paragraph" w:customStyle="1" w:styleId="xl143">
    <w:name w:val="xl143"/>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right"/>
      <w:textAlignment w:val="center"/>
    </w:pPr>
    <w:rPr>
      <w:rFonts w:ascii="Times New Roman" w:eastAsia="Times New Roman" w:hAnsi="Times New Roman" w:cs="Times New Roman"/>
      <w:b/>
      <w:bCs/>
      <w:color w:val="FA7D00"/>
      <w:sz w:val="24"/>
      <w:szCs w:val="24"/>
      <w:lang w:eastAsia="ru-RU"/>
    </w:rPr>
  </w:style>
  <w:style w:type="paragraph" w:customStyle="1" w:styleId="xl144">
    <w:name w:val="xl144"/>
    <w:basedOn w:val="a"/>
    <w:rsid w:val="00A01B28"/>
    <w:pPr>
      <w:pBdr>
        <w:left w:val="single" w:sz="4" w:space="0" w:color="7F7F7F"/>
        <w:bottom w:val="single" w:sz="4" w:space="0" w:color="7F7F7F"/>
        <w:right w:val="single" w:sz="4" w:space="0" w:color="7F7F7F"/>
      </w:pBdr>
      <w:shd w:val="clear" w:color="000000" w:fill="F2F2F2"/>
      <w:spacing w:before="100" w:beforeAutospacing="1" w:after="100" w:afterAutospacing="1" w:line="240" w:lineRule="auto"/>
      <w:jc w:val="right"/>
      <w:textAlignment w:val="center"/>
    </w:pPr>
    <w:rPr>
      <w:rFonts w:ascii="Times New Roman" w:eastAsia="Times New Roman" w:hAnsi="Times New Roman" w:cs="Times New Roman"/>
      <w:b/>
      <w:bCs/>
      <w:color w:val="FA7D00"/>
      <w:sz w:val="24"/>
      <w:szCs w:val="24"/>
      <w:lang w:eastAsia="ru-RU"/>
    </w:rPr>
  </w:style>
  <w:style w:type="paragraph" w:customStyle="1" w:styleId="xl145">
    <w:name w:val="xl145"/>
    <w:basedOn w:val="a"/>
    <w:rsid w:val="00A01B2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
    <w:rsid w:val="00A01B2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8">
    <w:name w:val="xl148"/>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50">
    <w:name w:val="xl150"/>
    <w:basedOn w:val="a"/>
    <w:rsid w:val="00A01B28"/>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ru-RU"/>
    </w:rPr>
  </w:style>
  <w:style w:type="paragraph" w:customStyle="1" w:styleId="xl151">
    <w:name w:val="xl151"/>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A01B28"/>
    <w:pPr>
      <w:pBdr>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54">
    <w:name w:val="xl154"/>
    <w:basedOn w:val="a"/>
    <w:rsid w:val="00A01B28"/>
    <w:pPr>
      <w:pBdr>
        <w:top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55">
    <w:name w:val="xl155"/>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56">
    <w:name w:val="xl156"/>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57">
    <w:name w:val="xl157"/>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58">
    <w:name w:val="xl158"/>
    <w:basedOn w:val="a"/>
    <w:rsid w:val="00A01B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A01B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A01B28"/>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A01B2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163">
    <w:name w:val="xl163"/>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64">
    <w:name w:val="xl164"/>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pPr>
    <w:rPr>
      <w:rFonts w:ascii="Times New Roman" w:eastAsia="Times New Roman" w:hAnsi="Times New Roman" w:cs="Times New Roman"/>
      <w:color w:val="9C6500"/>
      <w:sz w:val="20"/>
      <w:szCs w:val="20"/>
      <w:lang w:eastAsia="ru-RU"/>
    </w:rPr>
  </w:style>
  <w:style w:type="paragraph" w:customStyle="1" w:styleId="xl165">
    <w:name w:val="xl165"/>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66">
    <w:name w:val="xl166"/>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A01B2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69">
    <w:name w:val="xl169"/>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0">
    <w:name w:val="xl170"/>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1">
    <w:name w:val="xl171"/>
    <w:basedOn w:val="a"/>
    <w:rsid w:val="00A01B28"/>
    <w:pPr>
      <w:pBdr>
        <w:left w:val="single" w:sz="4" w:space="0" w:color="auto"/>
        <w:bottom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2">
    <w:name w:val="xl172"/>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textAlignment w:val="top"/>
    </w:pPr>
    <w:rPr>
      <w:rFonts w:ascii="Times New Roman" w:eastAsia="Times New Roman" w:hAnsi="Times New Roman" w:cs="Times New Roman"/>
      <w:color w:val="9C6500"/>
      <w:sz w:val="20"/>
      <w:szCs w:val="20"/>
      <w:lang w:eastAsia="ru-RU"/>
    </w:rPr>
  </w:style>
  <w:style w:type="paragraph" w:customStyle="1" w:styleId="xl173">
    <w:name w:val="xl173"/>
    <w:basedOn w:val="a"/>
    <w:rsid w:val="00A01B28"/>
    <w:pPr>
      <w:pBdr>
        <w:top w:val="single" w:sz="4" w:space="0" w:color="auto"/>
        <w:left w:val="single" w:sz="4" w:space="0" w:color="auto"/>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4">
    <w:name w:val="xl174"/>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5">
    <w:name w:val="xl175"/>
    <w:basedOn w:val="a"/>
    <w:rsid w:val="00A01B28"/>
    <w:pPr>
      <w:pBdr>
        <w:top w:val="single" w:sz="4" w:space="0" w:color="7F7F7F"/>
        <w:left w:val="single" w:sz="4" w:space="0" w:color="7F7F7F"/>
        <w:right w:val="single" w:sz="4" w:space="0" w:color="auto"/>
      </w:pBdr>
      <w:shd w:val="clear" w:color="000000" w:fill="FFEB9C"/>
      <w:spacing w:before="100" w:beforeAutospacing="1" w:after="100" w:afterAutospacing="1" w:line="240" w:lineRule="auto"/>
      <w:jc w:val="right"/>
      <w:textAlignment w:val="center"/>
    </w:pPr>
    <w:rPr>
      <w:rFonts w:ascii="Times New Roman" w:eastAsia="Times New Roman" w:hAnsi="Times New Roman" w:cs="Times New Roman"/>
      <w:color w:val="9C6500"/>
      <w:sz w:val="20"/>
      <w:szCs w:val="20"/>
      <w:lang w:eastAsia="ru-RU"/>
    </w:rPr>
  </w:style>
  <w:style w:type="paragraph" w:customStyle="1" w:styleId="xl176">
    <w:name w:val="xl176"/>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7">
    <w:name w:val="xl177"/>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8">
    <w:name w:val="xl178"/>
    <w:basedOn w:val="a"/>
    <w:rsid w:val="00A01B28"/>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79">
    <w:name w:val="xl179"/>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b/>
      <w:bCs/>
      <w:color w:val="FA7D00"/>
      <w:sz w:val="20"/>
      <w:szCs w:val="20"/>
      <w:lang w:eastAsia="ru-RU"/>
    </w:rPr>
  </w:style>
  <w:style w:type="paragraph" w:customStyle="1" w:styleId="xl181">
    <w:name w:val="xl181"/>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color w:val="FA7D00"/>
      <w:sz w:val="20"/>
      <w:szCs w:val="20"/>
      <w:lang w:eastAsia="ru-RU"/>
    </w:rPr>
  </w:style>
  <w:style w:type="paragraph" w:customStyle="1" w:styleId="xl182">
    <w:name w:val="xl182"/>
    <w:basedOn w:val="a"/>
    <w:rsid w:val="00A01B28"/>
    <w:pPr>
      <w:pBdr>
        <w:left w:val="single" w:sz="4" w:space="0" w:color="7F7F7F"/>
        <w:bottom w:val="single" w:sz="4" w:space="0" w:color="7F7F7F"/>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b/>
      <w:bCs/>
      <w:color w:val="FA7D00"/>
      <w:sz w:val="20"/>
      <w:szCs w:val="20"/>
      <w:lang w:eastAsia="ru-RU"/>
    </w:rPr>
  </w:style>
  <w:style w:type="paragraph" w:customStyle="1" w:styleId="xl183">
    <w:name w:val="xl183"/>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b/>
      <w:bCs/>
      <w:color w:val="FA7D00"/>
      <w:sz w:val="20"/>
      <w:szCs w:val="20"/>
      <w:lang w:eastAsia="ru-RU"/>
    </w:rPr>
  </w:style>
  <w:style w:type="paragraph" w:customStyle="1" w:styleId="xl184">
    <w:name w:val="xl184"/>
    <w:basedOn w:val="a"/>
    <w:rsid w:val="00A01B28"/>
    <w:pPr>
      <w:pBdr>
        <w:top w:val="single" w:sz="4" w:space="0" w:color="auto"/>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5">
    <w:name w:val="xl185"/>
    <w:basedOn w:val="a"/>
    <w:rsid w:val="00A01B28"/>
    <w:pPr>
      <w:pBdr>
        <w:top w:val="single" w:sz="4" w:space="0" w:color="auto"/>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
    <w:name w:val="xl186"/>
    <w:basedOn w:val="a"/>
    <w:rsid w:val="00A01B28"/>
    <w:pPr>
      <w:pBdr>
        <w:top w:val="single" w:sz="4" w:space="0" w:color="auto"/>
        <w:left w:val="single" w:sz="4" w:space="0" w:color="auto"/>
        <w:bottom w:val="single" w:sz="4" w:space="0" w:color="auto"/>
        <w:right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7">
    <w:name w:val="xl187"/>
    <w:basedOn w:val="a"/>
    <w:rsid w:val="00A01B28"/>
    <w:pPr>
      <w:pBdr>
        <w:left w:val="single" w:sz="4" w:space="0" w:color="auto"/>
        <w:bottom w:val="single" w:sz="4" w:space="0" w:color="auto"/>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
    <w:rsid w:val="00A01B28"/>
    <w:pPr>
      <w:pBdr>
        <w:top w:val="single" w:sz="4" w:space="0" w:color="7F7F7F"/>
        <w:left w:val="single" w:sz="4" w:space="0" w:color="7F7F7F"/>
        <w:right w:val="single" w:sz="4" w:space="0" w:color="7F7F7F"/>
      </w:pBdr>
      <w:shd w:val="clear" w:color="000000" w:fill="FFEB9C"/>
      <w:spacing w:before="100" w:beforeAutospacing="1" w:after="100" w:afterAutospacing="1" w:line="240" w:lineRule="auto"/>
      <w:jc w:val="center"/>
      <w:textAlignment w:val="center"/>
    </w:pPr>
    <w:rPr>
      <w:rFonts w:ascii="Times New Roman" w:eastAsia="Times New Roman" w:hAnsi="Times New Roman" w:cs="Times New Roman"/>
      <w:color w:val="9C6500"/>
      <w:sz w:val="20"/>
      <w:szCs w:val="20"/>
      <w:lang w:eastAsia="ru-RU"/>
    </w:rPr>
  </w:style>
  <w:style w:type="paragraph" w:customStyle="1" w:styleId="xl189">
    <w:name w:val="xl18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90">
    <w:name w:val="xl19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1">
    <w:name w:val="xl191"/>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2">
    <w:name w:val="xl192"/>
    <w:basedOn w:val="a"/>
    <w:rsid w:val="00A01B28"/>
    <w:pPr>
      <w:pBdr>
        <w:top w:val="single" w:sz="4" w:space="0" w:color="7F7F7F"/>
        <w:left w:val="single" w:sz="4" w:space="0" w:color="7F7F7F"/>
        <w:bottom w:val="single" w:sz="4" w:space="0" w:color="7F7F7F"/>
        <w:right w:val="single" w:sz="4" w:space="0" w:color="7F7F7F"/>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3">
    <w:name w:val="xl193"/>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4">
    <w:name w:val="xl194"/>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5">
    <w:name w:val="xl195"/>
    <w:basedOn w:val="a"/>
    <w:rsid w:val="00A01B28"/>
    <w:pPr>
      <w:pBdr>
        <w:top w:val="single" w:sz="4" w:space="0" w:color="7F7F7F"/>
        <w:left w:val="single" w:sz="4" w:space="0" w:color="7F7F7F"/>
        <w:bottom w:val="single" w:sz="4" w:space="0" w:color="7F7F7F"/>
        <w:right w:val="single" w:sz="4" w:space="0" w:color="auto"/>
      </w:pBdr>
      <w:shd w:val="clear" w:color="000000" w:fill="FFE799"/>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96">
    <w:name w:val="xl196"/>
    <w:basedOn w:val="a"/>
    <w:rsid w:val="00A01B28"/>
    <w:pPr>
      <w:pBdr>
        <w:top w:val="single" w:sz="4" w:space="0" w:color="7F7F7F"/>
        <w:left w:val="single" w:sz="4" w:space="0" w:color="7F7F7F"/>
        <w:bottom w:val="single" w:sz="4" w:space="0" w:color="7F7F7F"/>
        <w:right w:val="single" w:sz="4" w:space="0" w:color="7F7F7F"/>
      </w:pBdr>
      <w:shd w:val="clear" w:color="000000" w:fill="FFE79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97">
    <w:name w:val="xl197"/>
    <w:basedOn w:val="a"/>
    <w:rsid w:val="00A01B28"/>
    <w:pPr>
      <w:pBdr>
        <w:top w:val="single" w:sz="4" w:space="0" w:color="7F7F7F"/>
        <w:left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8">
    <w:name w:val="xl198"/>
    <w:basedOn w:val="a"/>
    <w:rsid w:val="00A01B28"/>
    <w:pPr>
      <w:pBdr>
        <w:left w:val="single" w:sz="4" w:space="0" w:color="7F7F7F"/>
        <w:bottom w:val="single" w:sz="4" w:space="0" w:color="7F7F7F"/>
        <w:right w:val="single" w:sz="4" w:space="0" w:color="7F7F7F"/>
      </w:pBdr>
      <w:shd w:val="clear" w:color="000000" w:fill="FFE799"/>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9">
    <w:name w:val="xl199"/>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200">
    <w:name w:val="xl200"/>
    <w:basedOn w:val="a"/>
    <w:rsid w:val="00A01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5">
    <w:name w:val="header"/>
    <w:basedOn w:val="a"/>
    <w:link w:val="a6"/>
    <w:uiPriority w:val="99"/>
    <w:semiHidden/>
    <w:unhideWhenUsed/>
    <w:rsid w:val="00A01B2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01B28"/>
  </w:style>
  <w:style w:type="paragraph" w:styleId="a7">
    <w:name w:val="footer"/>
    <w:basedOn w:val="a"/>
    <w:link w:val="a8"/>
    <w:uiPriority w:val="99"/>
    <w:unhideWhenUsed/>
    <w:rsid w:val="00A01B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B28"/>
  </w:style>
  <w:style w:type="paragraph" w:customStyle="1" w:styleId="msonormal0">
    <w:name w:val="msonormal"/>
    <w:basedOn w:val="a"/>
    <w:rsid w:val="00F83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F83CDF"/>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styleId="a9">
    <w:name w:val="No Spacing"/>
    <w:link w:val="aa"/>
    <w:qFormat/>
    <w:rsid w:val="000C6EFC"/>
    <w:pPr>
      <w:spacing w:after="0" w:line="240" w:lineRule="auto"/>
    </w:pPr>
  </w:style>
  <w:style w:type="paragraph" w:styleId="ab">
    <w:name w:val="Body Text"/>
    <w:basedOn w:val="a"/>
    <w:link w:val="ac"/>
    <w:semiHidden/>
    <w:unhideWhenUsed/>
    <w:rsid w:val="00A3788C"/>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ac">
    <w:name w:val="Основной текст Знак"/>
    <w:basedOn w:val="a0"/>
    <w:link w:val="ab"/>
    <w:semiHidden/>
    <w:rsid w:val="00A3788C"/>
    <w:rPr>
      <w:rFonts w:ascii="Times New Roman" w:eastAsia="Times New Roman" w:hAnsi="Times New Roman" w:cs="Times New Roman"/>
      <w:sz w:val="28"/>
      <w:szCs w:val="20"/>
      <w:lang w:eastAsia="ru-RU"/>
    </w:rPr>
  </w:style>
  <w:style w:type="character" w:customStyle="1" w:styleId="aa">
    <w:name w:val="Без интервала Знак"/>
    <w:link w:val="a9"/>
    <w:uiPriority w:val="1"/>
    <w:locked/>
    <w:rsid w:val="00A3788C"/>
  </w:style>
</w:styles>
</file>

<file path=word/webSettings.xml><?xml version="1.0" encoding="utf-8"?>
<w:webSettings xmlns:r="http://schemas.openxmlformats.org/officeDocument/2006/relationships" xmlns:w="http://schemas.openxmlformats.org/wordprocessingml/2006/main">
  <w:divs>
    <w:div w:id="77363409">
      <w:bodyDiv w:val="1"/>
      <w:marLeft w:val="0"/>
      <w:marRight w:val="0"/>
      <w:marTop w:val="0"/>
      <w:marBottom w:val="0"/>
      <w:divBdr>
        <w:top w:val="none" w:sz="0" w:space="0" w:color="auto"/>
        <w:left w:val="none" w:sz="0" w:space="0" w:color="auto"/>
        <w:bottom w:val="none" w:sz="0" w:space="0" w:color="auto"/>
        <w:right w:val="none" w:sz="0" w:space="0" w:color="auto"/>
      </w:divBdr>
    </w:div>
    <w:div w:id="166676881">
      <w:bodyDiv w:val="1"/>
      <w:marLeft w:val="0"/>
      <w:marRight w:val="0"/>
      <w:marTop w:val="0"/>
      <w:marBottom w:val="0"/>
      <w:divBdr>
        <w:top w:val="none" w:sz="0" w:space="0" w:color="auto"/>
        <w:left w:val="none" w:sz="0" w:space="0" w:color="auto"/>
        <w:bottom w:val="none" w:sz="0" w:space="0" w:color="auto"/>
        <w:right w:val="none" w:sz="0" w:space="0" w:color="auto"/>
      </w:divBdr>
    </w:div>
    <w:div w:id="391075217">
      <w:bodyDiv w:val="1"/>
      <w:marLeft w:val="0"/>
      <w:marRight w:val="0"/>
      <w:marTop w:val="0"/>
      <w:marBottom w:val="0"/>
      <w:divBdr>
        <w:top w:val="none" w:sz="0" w:space="0" w:color="auto"/>
        <w:left w:val="none" w:sz="0" w:space="0" w:color="auto"/>
        <w:bottom w:val="none" w:sz="0" w:space="0" w:color="auto"/>
        <w:right w:val="none" w:sz="0" w:space="0" w:color="auto"/>
      </w:divBdr>
    </w:div>
    <w:div w:id="457453637">
      <w:bodyDiv w:val="1"/>
      <w:marLeft w:val="0"/>
      <w:marRight w:val="0"/>
      <w:marTop w:val="0"/>
      <w:marBottom w:val="0"/>
      <w:divBdr>
        <w:top w:val="none" w:sz="0" w:space="0" w:color="auto"/>
        <w:left w:val="none" w:sz="0" w:space="0" w:color="auto"/>
        <w:bottom w:val="none" w:sz="0" w:space="0" w:color="auto"/>
        <w:right w:val="none" w:sz="0" w:space="0" w:color="auto"/>
      </w:divBdr>
    </w:div>
    <w:div w:id="1114669045">
      <w:bodyDiv w:val="1"/>
      <w:marLeft w:val="0"/>
      <w:marRight w:val="0"/>
      <w:marTop w:val="0"/>
      <w:marBottom w:val="0"/>
      <w:divBdr>
        <w:top w:val="none" w:sz="0" w:space="0" w:color="auto"/>
        <w:left w:val="none" w:sz="0" w:space="0" w:color="auto"/>
        <w:bottom w:val="none" w:sz="0" w:space="0" w:color="auto"/>
        <w:right w:val="none" w:sz="0" w:space="0" w:color="auto"/>
      </w:divBdr>
    </w:div>
    <w:div w:id="1162352345">
      <w:bodyDiv w:val="1"/>
      <w:marLeft w:val="0"/>
      <w:marRight w:val="0"/>
      <w:marTop w:val="0"/>
      <w:marBottom w:val="0"/>
      <w:divBdr>
        <w:top w:val="none" w:sz="0" w:space="0" w:color="auto"/>
        <w:left w:val="none" w:sz="0" w:space="0" w:color="auto"/>
        <w:bottom w:val="none" w:sz="0" w:space="0" w:color="auto"/>
        <w:right w:val="none" w:sz="0" w:space="0" w:color="auto"/>
      </w:divBdr>
    </w:div>
    <w:div w:id="1589192371">
      <w:bodyDiv w:val="1"/>
      <w:marLeft w:val="0"/>
      <w:marRight w:val="0"/>
      <w:marTop w:val="0"/>
      <w:marBottom w:val="0"/>
      <w:divBdr>
        <w:top w:val="none" w:sz="0" w:space="0" w:color="auto"/>
        <w:left w:val="none" w:sz="0" w:space="0" w:color="auto"/>
        <w:bottom w:val="none" w:sz="0" w:space="0" w:color="auto"/>
        <w:right w:val="none" w:sz="0" w:space="0" w:color="auto"/>
      </w:divBdr>
    </w:div>
    <w:div w:id="214226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A1E0-3392-4C06-AD84-3072B964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9934</Words>
  <Characters>56628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Ins-Zav</dc:creator>
  <cp:lastModifiedBy>User</cp:lastModifiedBy>
  <cp:revision>41</cp:revision>
  <cp:lastPrinted>2025-01-06T07:14:00Z</cp:lastPrinted>
  <dcterms:created xsi:type="dcterms:W3CDTF">2024-10-17T04:39:00Z</dcterms:created>
  <dcterms:modified xsi:type="dcterms:W3CDTF">2024-12-30T11:40:00Z</dcterms:modified>
</cp:coreProperties>
</file>